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15" w:rsidRPr="00193B85" w:rsidRDefault="00D37EAF" w:rsidP="00193B85">
      <w:pPr>
        <w:pStyle w:val="Heading1"/>
        <w:rPr>
          <w:b/>
        </w:rPr>
      </w:pPr>
      <w:bookmarkStart w:id="0" w:name="_Appendix_A_–"/>
      <w:bookmarkStart w:id="1" w:name="_Toc502846407"/>
      <w:bookmarkEnd w:id="0"/>
      <w:r w:rsidRPr="00193B85">
        <w:rPr>
          <w:b/>
        </w:rPr>
        <w:t>M</w:t>
      </w:r>
      <w:r w:rsidR="00B065B7">
        <w:rPr>
          <w:b/>
        </w:rPr>
        <w:t xml:space="preserve">aritime </w:t>
      </w:r>
      <w:r w:rsidRPr="00193B85">
        <w:rPr>
          <w:b/>
        </w:rPr>
        <w:t>B</w:t>
      </w:r>
      <w:r w:rsidR="00B065B7">
        <w:rPr>
          <w:b/>
        </w:rPr>
        <w:t xml:space="preserve">ulk </w:t>
      </w:r>
      <w:r w:rsidRPr="00193B85">
        <w:rPr>
          <w:b/>
        </w:rPr>
        <w:t>L</w:t>
      </w:r>
      <w:r w:rsidR="00B065B7">
        <w:rPr>
          <w:b/>
        </w:rPr>
        <w:t xml:space="preserve">iquids </w:t>
      </w:r>
      <w:r w:rsidRPr="00193B85">
        <w:rPr>
          <w:b/>
        </w:rPr>
        <w:t>T</w:t>
      </w:r>
      <w:r w:rsidR="00B065B7">
        <w:rPr>
          <w:b/>
        </w:rPr>
        <w:t>ransfer</w:t>
      </w:r>
      <w:r w:rsidRPr="00193B85">
        <w:rPr>
          <w:b/>
        </w:rPr>
        <w:t xml:space="preserve"> Profile</w:t>
      </w:r>
      <w:bookmarkEnd w:id="1"/>
    </w:p>
    <w:p w:rsidR="00536615" w:rsidRDefault="00536615" w:rsidP="00536615">
      <w:r>
        <w:t xml:space="preserve">This MBLT CFP defines the </w:t>
      </w:r>
      <w:r w:rsidRPr="00A015A1">
        <w:t xml:space="preserve">desired minimum state of </w:t>
      </w:r>
      <w:proofErr w:type="spellStart"/>
      <w:r w:rsidRPr="00A015A1">
        <w:t>cybersecurity</w:t>
      </w:r>
      <w:proofErr w:type="spellEnd"/>
      <w:r w:rsidRPr="00A015A1">
        <w:t xml:space="preserve"> </w:t>
      </w:r>
      <w:r>
        <w:t xml:space="preserve">by identifying the minimum set of </w:t>
      </w:r>
      <w:proofErr w:type="spellStart"/>
      <w:r>
        <w:t>Cybersecurity</w:t>
      </w:r>
      <w:proofErr w:type="spellEnd"/>
      <w:r>
        <w:t xml:space="preserve"> Framework Categories and Subcategories for each of the eight Mission Objectives</w:t>
      </w:r>
      <w:r w:rsidDel="005F52AE">
        <w:t xml:space="preserve"> </w:t>
      </w:r>
      <w:r>
        <w:t xml:space="preserve">required </w:t>
      </w:r>
      <w:proofErr w:type="gramStart"/>
      <w:r>
        <w:t>to conduct</w:t>
      </w:r>
      <w:proofErr w:type="gramEnd"/>
      <w:r>
        <w:t xml:space="preserve"> MBLT operations in a more secure manner. Appendix A is divided into a subsection for each of the eight Mission Objectives listed in </w:t>
      </w:r>
      <w:r w:rsidRPr="00F95734">
        <w:t>Section 6.1</w:t>
      </w:r>
      <w:r w:rsidRPr="00D605B6">
        <w:t xml:space="preserve">, Table </w:t>
      </w:r>
      <w:r>
        <w:t>6</w:t>
      </w:r>
      <w:r w:rsidRPr="00D605B6">
        <w:t>-1</w:t>
      </w:r>
      <w:r w:rsidR="00F95734">
        <w:t xml:space="preserve"> </w:t>
      </w:r>
      <w:r w:rsidR="008A1E18">
        <w:t xml:space="preserve">of the </w:t>
      </w:r>
      <w:r w:rsidR="00F95734">
        <w:t xml:space="preserve">profile </w:t>
      </w:r>
      <w:r w:rsidR="008A1E18">
        <w:t xml:space="preserve">overview </w:t>
      </w:r>
      <w:r w:rsidR="00F95734">
        <w:t>document</w:t>
      </w:r>
      <w:r w:rsidRPr="00D605B6">
        <w:t>. Each</w:t>
      </w:r>
      <w:r>
        <w:t xml:space="preserve"> Mission Objective subsection in Appendix A includes both a summary and detailed table of High and Moderate Priority Subcategory specifications in the Profile by </w:t>
      </w:r>
      <w:proofErr w:type="spellStart"/>
      <w:r>
        <w:t>Cybersecurity</w:t>
      </w:r>
      <w:proofErr w:type="spellEnd"/>
      <w:r>
        <w:t xml:space="preserve"> Framework Function and Category. Figure A-1 provides a legend that describes the layout of the detailed Profile content provided.</w:t>
      </w:r>
      <w:r>
        <w:br w:type="page"/>
      </w:r>
    </w:p>
    <w:p w:rsidR="00536615" w:rsidRDefault="00536615" w:rsidP="00536615">
      <w:pPr>
        <w:pStyle w:val="Caption"/>
        <w:keepNext/>
        <w:jc w:val="center"/>
      </w:pPr>
      <w:bookmarkStart w:id="2" w:name="_Toc463436561"/>
      <w:bookmarkStart w:id="3" w:name="_Toc503256563"/>
      <w:r>
        <w:lastRenderedPageBreak/>
        <w:t>Figure A</w:t>
      </w:r>
      <w:r>
        <w:noBreakHyphen/>
      </w:r>
      <w:r w:rsidR="009572D6">
        <w:fldChar w:fldCharType="begin"/>
      </w:r>
      <w:r w:rsidR="008C7D4A">
        <w:instrText xml:space="preserve"> SEQ Figure \* ARABIC \s 1 </w:instrText>
      </w:r>
      <w:r w:rsidR="009572D6">
        <w:fldChar w:fldCharType="separate"/>
      </w:r>
      <w:r w:rsidR="002B6B98">
        <w:rPr>
          <w:noProof/>
        </w:rPr>
        <w:t>1</w:t>
      </w:r>
      <w:r w:rsidR="009572D6">
        <w:rPr>
          <w:noProof/>
        </w:rPr>
        <w:fldChar w:fldCharType="end"/>
      </w:r>
      <w:r>
        <w:t>. Appendix A Content Legend</w:t>
      </w:r>
      <w:bookmarkEnd w:id="2"/>
      <w:bookmarkEnd w:id="3"/>
    </w:p>
    <w:p w:rsidR="00536615" w:rsidRDefault="00DF686D" w:rsidP="00536615">
      <w:pPr>
        <w:jc w:val="center"/>
        <w:rPr>
          <w:rFonts w:asciiTheme="majorHAnsi" w:eastAsiaTheme="majorEastAsia" w:hAnsiTheme="majorHAnsi" w:cstheme="majorBidi"/>
          <w:b/>
          <w:color w:val="365F91" w:themeColor="accent1" w:themeShade="BF"/>
          <w:sz w:val="26"/>
          <w:szCs w:val="26"/>
        </w:rPr>
      </w:pPr>
      <w:bookmarkStart w:id="4" w:name="_Toc448403287"/>
      <w:r>
        <w:rPr>
          <w:b/>
          <w:noProof/>
        </w:rPr>
        <w:drawing>
          <wp:inline distT="0" distB="0" distL="0" distR="0">
            <wp:extent cx="8260080" cy="4239934"/>
            <wp:effectExtent l="0" t="0" r="762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67699" cy="4243845"/>
                    </a:xfrm>
                    <a:prstGeom prst="rect">
                      <a:avLst/>
                    </a:prstGeom>
                    <a:noFill/>
                  </pic:spPr>
                </pic:pic>
              </a:graphicData>
            </a:graphic>
          </wp:inline>
        </w:drawing>
      </w:r>
      <w:r w:rsidR="00536615">
        <w:rPr>
          <w:b/>
        </w:rPr>
        <w:br w:type="page"/>
      </w:r>
    </w:p>
    <w:p w:rsidR="00536615" w:rsidRPr="00BC4DF9" w:rsidRDefault="00536615" w:rsidP="00536615">
      <w:pPr>
        <w:pStyle w:val="Heading2"/>
        <w:spacing w:after="240"/>
        <w:rPr>
          <w:b/>
        </w:rPr>
      </w:pPr>
      <w:bookmarkStart w:id="5" w:name="_Toc465685730"/>
      <w:bookmarkStart w:id="6" w:name="_Toc502846408"/>
      <w:r>
        <w:rPr>
          <w:b/>
        </w:rPr>
        <w:lastRenderedPageBreak/>
        <w:t>A-1</w:t>
      </w:r>
      <w:r>
        <w:rPr>
          <w:b/>
        </w:rPr>
        <w:tab/>
      </w:r>
      <w:r w:rsidRPr="00A85C4B">
        <w:rPr>
          <w:b/>
        </w:rPr>
        <w:t>Mission Objective 1:</w:t>
      </w:r>
      <w:r>
        <w:rPr>
          <w:b/>
        </w:rPr>
        <w:t xml:space="preserve"> </w:t>
      </w:r>
      <w:r w:rsidRPr="00A85C4B">
        <w:rPr>
          <w:b/>
        </w:rPr>
        <w:t>Maintain Personnel Safety</w:t>
      </w:r>
      <w:bookmarkEnd w:id="4"/>
      <w:bookmarkEnd w:id="5"/>
      <w:bookmarkEnd w:id="6"/>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Mission Objective 1: Maintain Personnel Safety</w:t>
            </w:r>
          </w:p>
          <w:p w:rsidR="00536615" w:rsidRPr="001D7569" w:rsidRDefault="00536615" w:rsidP="00536615">
            <w:pPr>
              <w:rPr>
                <w:sz w:val="24"/>
                <w:szCs w:val="24"/>
              </w:rPr>
            </w:pPr>
            <w:proofErr w:type="spellStart"/>
            <w:r>
              <w:rPr>
                <w:sz w:val="24"/>
                <w:szCs w:val="24"/>
              </w:rPr>
              <w:t>Cybersecurity</w:t>
            </w:r>
            <w:proofErr w:type="spellEnd"/>
            <w:r w:rsidRPr="001D7569">
              <w:rPr>
                <w:sz w:val="24"/>
                <w:szCs w:val="24"/>
              </w:rPr>
              <w:t>-effect on process control systems impacts personnel safety.</w:t>
            </w:r>
            <w:r>
              <w:rPr>
                <w:sz w:val="24"/>
                <w:szCs w:val="24"/>
              </w:rPr>
              <w:t xml:space="preserve"> </w:t>
            </w:r>
            <w:r w:rsidRPr="001D7569">
              <w:rPr>
                <w:sz w:val="24"/>
                <w:szCs w:val="24"/>
              </w:rPr>
              <w:t>Organizations should:</w:t>
            </w:r>
          </w:p>
          <w:p w:rsidR="00536615" w:rsidRPr="001D7569" w:rsidRDefault="00536615" w:rsidP="001B6DBC">
            <w:pPr>
              <w:pStyle w:val="ListParagraph"/>
              <w:numPr>
                <w:ilvl w:val="0"/>
                <w:numId w:val="17"/>
              </w:numPr>
              <w:rPr>
                <w:sz w:val="24"/>
                <w:szCs w:val="24"/>
              </w:rPr>
            </w:pPr>
            <w:r w:rsidRPr="001D7569">
              <w:rPr>
                <w:sz w:val="24"/>
                <w:szCs w:val="24"/>
              </w:rPr>
              <w:t>manage risks to the organization and industry using a structured process</w:t>
            </w:r>
          </w:p>
          <w:p w:rsidR="00536615" w:rsidRPr="001D7569" w:rsidRDefault="00536615" w:rsidP="001B6DBC">
            <w:pPr>
              <w:pStyle w:val="ListParagraph"/>
              <w:numPr>
                <w:ilvl w:val="0"/>
                <w:numId w:val="17"/>
              </w:numPr>
              <w:rPr>
                <w:sz w:val="24"/>
                <w:szCs w:val="24"/>
              </w:rPr>
            </w:pPr>
            <w:r w:rsidRPr="001D7569">
              <w:rPr>
                <w:sz w:val="24"/>
                <w:szCs w:val="24"/>
              </w:rPr>
              <w:t xml:space="preserve">identify and train personnel on interdependence of </w:t>
            </w:r>
            <w:proofErr w:type="spellStart"/>
            <w:r w:rsidRPr="001D7569">
              <w:rPr>
                <w:sz w:val="24"/>
                <w:szCs w:val="24"/>
              </w:rPr>
              <w:t>cybersecurity</w:t>
            </w:r>
            <w:proofErr w:type="spellEnd"/>
            <w:r w:rsidRPr="001D7569">
              <w:rPr>
                <w:sz w:val="24"/>
                <w:szCs w:val="24"/>
              </w:rPr>
              <w:t xml:space="preserve"> with operational responsibilities</w:t>
            </w:r>
          </w:p>
          <w:p w:rsidR="00536615" w:rsidRPr="001D7569" w:rsidRDefault="00536615" w:rsidP="001B6DBC">
            <w:pPr>
              <w:pStyle w:val="ListParagraph"/>
              <w:numPr>
                <w:ilvl w:val="0"/>
                <w:numId w:val="17"/>
              </w:numPr>
              <w:rPr>
                <w:sz w:val="24"/>
                <w:szCs w:val="24"/>
              </w:rPr>
            </w:pPr>
            <w:r w:rsidRPr="001D7569">
              <w:rPr>
                <w:sz w:val="24"/>
                <w:szCs w:val="24"/>
              </w:rPr>
              <w:t xml:space="preserve">implement Detect/Respond/Remediate activities where </w:t>
            </w:r>
            <w:proofErr w:type="spellStart"/>
            <w:r w:rsidRPr="001D7569">
              <w:rPr>
                <w:sz w:val="24"/>
                <w:szCs w:val="24"/>
              </w:rPr>
              <w:t>cybersecurity</w:t>
            </w:r>
            <w:proofErr w:type="spellEnd"/>
            <w:r w:rsidRPr="001D7569">
              <w:rPr>
                <w:sz w:val="24"/>
                <w:szCs w:val="24"/>
              </w:rPr>
              <w:t xml:space="preserve"> adversely affects personnel safety</w:t>
            </w:r>
          </w:p>
        </w:tc>
      </w:tr>
    </w:tbl>
    <w:p w:rsidR="00536615" w:rsidRPr="004E498B"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BC4DF9" w:rsidTr="00536615">
        <w:trPr>
          <w:cnfStyle w:val="1000000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r>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BC4DF9" w:rsidRDefault="00536615" w:rsidP="00536615">
            <w:pPr>
              <w:cnfStyle w:val="100000000000"/>
            </w:pPr>
            <w:r w:rsidRPr="00BC4DF9">
              <w:t xml:space="preserve">Risk </w:t>
            </w:r>
            <w:r w:rsidR="00501D87">
              <w:t>a</w:t>
            </w:r>
            <w:r w:rsidRPr="00BC4DF9">
              <w:t xml:space="preserve">ssessments and risk management processes are the primary method used to identify procedures, technologies, and equipment that may impact </w:t>
            </w:r>
            <w:r w:rsidR="003064A7">
              <w:t>the</w:t>
            </w:r>
            <w:r w:rsidRPr="00BC4DF9">
              <w:t xml:space="preserve"> organization’s ability to maintain personnel safety.</w:t>
            </w:r>
          </w:p>
        </w:tc>
      </w:tr>
      <w:tr w:rsidR="00536615" w:rsidTr="00536615">
        <w:trPr>
          <w:cnfStyle w:val="000000100000"/>
        </w:trPr>
        <w:tc>
          <w:tcPr>
            <w:cnfStyle w:val="001000000000"/>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3366FF"/>
            </w:tcBorders>
          </w:tcPr>
          <w:p w:rsidR="00536615" w:rsidRPr="00A505A9" w:rsidRDefault="00536615" w:rsidP="00536615">
            <w:pPr>
              <w:rPr>
                <w:b w:val="0"/>
              </w:rPr>
            </w:pPr>
            <w:r w:rsidRPr="00A505A9">
              <w:t>Risk Assessment</w:t>
            </w:r>
          </w:p>
        </w:tc>
        <w:tc>
          <w:tcPr>
            <w:tcW w:w="4333" w:type="dxa"/>
            <w:tcBorders>
              <w:top w:val="single" w:sz="4" w:space="0" w:color="3366FF"/>
            </w:tcBorders>
          </w:tcPr>
          <w:p w:rsidR="00536615" w:rsidRDefault="00536615" w:rsidP="00536615">
            <w:pPr>
              <w:cnfStyle w:val="000000000000"/>
            </w:pPr>
            <w:r w:rsidRPr="00B9526F">
              <w:rPr>
                <w:b/>
              </w:rPr>
              <w:t>ID.RA-1</w:t>
            </w:r>
            <w:r>
              <w:t xml:space="preserve">, </w:t>
            </w:r>
            <w:r w:rsidRPr="00B9526F">
              <w:rPr>
                <w:b/>
              </w:rPr>
              <w:t>ID.RA-5</w:t>
            </w:r>
            <w:r>
              <w:t xml:space="preserve">, </w:t>
            </w:r>
            <w:r w:rsidRPr="00B9526F">
              <w:rPr>
                <w:b/>
              </w:rPr>
              <w:t>ID.RA-6</w:t>
            </w:r>
          </w:p>
        </w:tc>
        <w:tc>
          <w:tcPr>
            <w:tcW w:w="4334" w:type="dxa"/>
            <w:tcBorders>
              <w:top w:val="single" w:sz="4" w:space="0" w:color="3366FF"/>
            </w:tcBorders>
          </w:tcPr>
          <w:p w:rsidR="00536615" w:rsidRDefault="00536615" w:rsidP="00536615">
            <w:pPr>
              <w:cnfStyle w:val="000000000000"/>
            </w:pPr>
            <w:r>
              <w:t>ID.RA-2, ID.RA-3, ID.RA-4</w:t>
            </w:r>
          </w:p>
        </w:tc>
      </w:tr>
      <w:tr w:rsidR="00536615" w:rsidTr="00536615">
        <w:trPr>
          <w:cnfStyle w:val="000000100000"/>
        </w:trPr>
        <w:tc>
          <w:tcPr>
            <w:cnfStyle w:val="001000000000"/>
            <w:tcW w:w="4288" w:type="dxa"/>
          </w:tcPr>
          <w:p w:rsidR="00536615" w:rsidRPr="00AF2C23" w:rsidRDefault="00536615" w:rsidP="00536615">
            <w:pPr>
              <w:rPr>
                <w:b w:val="0"/>
              </w:rPr>
            </w:pPr>
            <w:r w:rsidRPr="00A505A9">
              <w:t>Risk Management Strategy</w:t>
            </w:r>
          </w:p>
        </w:tc>
        <w:tc>
          <w:tcPr>
            <w:tcW w:w="4333" w:type="dxa"/>
          </w:tcPr>
          <w:p w:rsidR="00536615" w:rsidRDefault="00536615" w:rsidP="00536615">
            <w:pPr>
              <w:cnfStyle w:val="000000100000"/>
            </w:pPr>
            <w:r w:rsidRPr="00B9526F">
              <w:rPr>
                <w:b/>
              </w:rPr>
              <w:t>ID.RM-1</w:t>
            </w:r>
          </w:p>
        </w:tc>
        <w:tc>
          <w:tcPr>
            <w:tcW w:w="4334" w:type="dxa"/>
          </w:tcPr>
          <w:p w:rsidR="00536615" w:rsidRDefault="00536615" w:rsidP="00536615">
            <w:pPr>
              <w:cnfStyle w:val="000000100000"/>
            </w:pPr>
            <w:r>
              <w:t>ID.RM-2, ID.RM-3</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b w:val="0"/>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b w:val="0"/>
                <w:color w:val="000000" w:themeColor="text1"/>
              </w:rPr>
            </w:pPr>
            <w:r w:rsidRPr="00536615">
              <w:rPr>
                <w:color w:val="000000" w:themeColor="text1"/>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b w:val="0"/>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b w:val="0"/>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3366FF"/>
            </w:tcBorders>
          </w:tcPr>
          <w:p w:rsidR="00536615" w:rsidRPr="00B24D52" w:rsidRDefault="00536615" w:rsidP="00536615">
            <w:r w:rsidRPr="00B24D52">
              <w:lastRenderedPageBreak/>
              <w:t>Risk Assessment</w:t>
            </w:r>
          </w:p>
        </w:tc>
        <w:tc>
          <w:tcPr>
            <w:tcW w:w="2250" w:type="dxa"/>
            <w:tcBorders>
              <w:top w:val="single" w:sz="4" w:space="0" w:color="3366FF"/>
            </w:tcBorders>
          </w:tcPr>
          <w:p w:rsidR="00536615" w:rsidRPr="00B24D52" w:rsidRDefault="00536615" w:rsidP="00536615">
            <w:pPr>
              <w:cnfStyle w:val="000000100000"/>
              <w:rPr>
                <w:b/>
              </w:rPr>
            </w:pPr>
            <w:r w:rsidRPr="00B24D52">
              <w:rPr>
                <w:b/>
              </w:rPr>
              <w:t>ID.RA-1</w:t>
            </w:r>
            <w:r>
              <w:rPr>
                <w:b/>
              </w:rPr>
              <w:t>:</w:t>
            </w:r>
            <w:r w:rsidRPr="00B24D52">
              <w:rPr>
                <w:b/>
              </w:rPr>
              <w:t xml:space="preserve"> Asset </w:t>
            </w:r>
            <w:r>
              <w:rPr>
                <w:b/>
              </w:rPr>
              <w:t>v</w:t>
            </w:r>
            <w:r w:rsidRPr="00B24D52">
              <w:rPr>
                <w:b/>
              </w:rPr>
              <w:t>ulnerabilities are identified and documented</w:t>
            </w:r>
          </w:p>
        </w:tc>
        <w:tc>
          <w:tcPr>
            <w:tcW w:w="3690" w:type="dxa"/>
            <w:tcBorders>
              <w:top w:val="single" w:sz="4" w:space="0" w:color="3366FF"/>
            </w:tcBorders>
          </w:tcPr>
          <w:p w:rsidR="00536615" w:rsidRPr="00B24D52" w:rsidRDefault="00536615" w:rsidP="00536615">
            <w:pPr>
              <w:cnfStyle w:val="000000100000"/>
              <w:rPr>
                <w:b/>
              </w:rPr>
            </w:pPr>
            <w:proofErr w:type="spellStart"/>
            <w:r w:rsidRPr="00C21025">
              <w:rPr>
                <w:b/>
              </w:rPr>
              <w:t>Cybersecurity</w:t>
            </w:r>
            <w:proofErr w:type="spellEnd"/>
            <w:r w:rsidRPr="00C21025">
              <w:rPr>
                <w:b/>
              </w:rPr>
              <w:t xml:space="preserve"> vulnerabilities in </w:t>
            </w:r>
            <w:proofErr w:type="spellStart"/>
            <w:r w:rsidRPr="00486135">
              <w:rPr>
                <w:b/>
              </w:rPr>
              <w:t>MBLT</w:t>
            </w:r>
            <w:proofErr w:type="spellEnd"/>
            <w:r w:rsidRPr="00634590">
              <w:rPr>
                <w:b/>
              </w:rPr>
              <w:t xml:space="preserve"> operations that are exploited can lead to unpredictable behaviors of control systems, including malfunctions that cause personnel safety issues ranging from minor harms to death. Identifying vulnerabilities for control systems assets, and understanding how those vulnerabilities may impact personnel</w:t>
            </w:r>
            <w:r w:rsidRPr="00611B2E">
              <w:rPr>
                <w:b/>
              </w:rPr>
              <w:t xml:space="preserve"> safety, is the starting point for conducting realistic risk assessments and determining appropriate risk responses.</w:t>
            </w:r>
          </w:p>
        </w:tc>
        <w:tc>
          <w:tcPr>
            <w:tcW w:w="2970" w:type="dxa"/>
            <w:tcBorders>
              <w:top w:val="single" w:sz="4" w:space="0" w:color="3366FF"/>
            </w:tcBorders>
          </w:tcPr>
          <w:p w:rsidR="00536615" w:rsidRDefault="00536615" w:rsidP="001B6DBC">
            <w:pPr>
              <w:pStyle w:val="ListParagraph"/>
              <w:numPr>
                <w:ilvl w:val="0"/>
                <w:numId w:val="2"/>
              </w:numPr>
              <w:ind w:left="162" w:hanging="162"/>
              <w:cnfStyle w:val="000000100000"/>
              <w:rPr>
                <w:b/>
              </w:rPr>
            </w:pPr>
            <w:r w:rsidRPr="00475050">
              <w:rPr>
                <w:b/>
              </w:rPr>
              <w:t>CCS CSC 4</w:t>
            </w:r>
          </w:p>
          <w:p w:rsidR="00536615" w:rsidRDefault="00536615" w:rsidP="001B6DBC">
            <w:pPr>
              <w:pStyle w:val="ListParagraph"/>
              <w:numPr>
                <w:ilvl w:val="0"/>
                <w:numId w:val="2"/>
              </w:numPr>
              <w:ind w:left="162" w:hanging="162"/>
              <w:cnfStyle w:val="000000100000"/>
              <w:rPr>
                <w:b/>
              </w:rPr>
            </w:pPr>
            <w:r w:rsidRPr="00475050">
              <w:rPr>
                <w:b/>
              </w:rPr>
              <w:t>COBIT 5 APO12.01, APO12.02, APO12.03, APO12.04</w:t>
            </w:r>
          </w:p>
          <w:p w:rsidR="00536615" w:rsidRDefault="00536615" w:rsidP="001B6DBC">
            <w:pPr>
              <w:pStyle w:val="ListParagraph"/>
              <w:numPr>
                <w:ilvl w:val="0"/>
                <w:numId w:val="2"/>
              </w:numPr>
              <w:ind w:left="162" w:hanging="162"/>
              <w:cnfStyle w:val="000000100000"/>
              <w:rPr>
                <w:b/>
              </w:rPr>
            </w:pPr>
            <w:r w:rsidRPr="00475050">
              <w:rPr>
                <w:b/>
              </w:rPr>
              <w:t>ISA 62443-2-1:2009 4.2.3, 4.2.3.7, 4.2.3.9, 4.2.3.12</w:t>
            </w:r>
          </w:p>
          <w:p w:rsidR="00536615" w:rsidRDefault="00536615" w:rsidP="001B6DBC">
            <w:pPr>
              <w:pStyle w:val="ListParagraph"/>
              <w:numPr>
                <w:ilvl w:val="0"/>
                <w:numId w:val="2"/>
              </w:numPr>
              <w:ind w:left="162" w:hanging="162"/>
              <w:cnfStyle w:val="000000100000"/>
              <w:rPr>
                <w:b/>
              </w:rPr>
            </w:pPr>
            <w:r w:rsidRPr="00475050">
              <w:rPr>
                <w:b/>
              </w:rPr>
              <w:t>ISO/IEC 27001:2013 A.12.6.1, A.18.2.3</w:t>
            </w:r>
          </w:p>
          <w:p w:rsidR="00536615" w:rsidRPr="00475050" w:rsidRDefault="00536615" w:rsidP="001B6DBC">
            <w:pPr>
              <w:pStyle w:val="ListParagraph"/>
              <w:numPr>
                <w:ilvl w:val="0"/>
                <w:numId w:val="2"/>
              </w:numPr>
              <w:ind w:left="162" w:hanging="162"/>
              <w:cnfStyle w:val="000000100000"/>
              <w:rPr>
                <w:b/>
              </w:rPr>
            </w:pPr>
            <w:r w:rsidRPr="00475050">
              <w:rPr>
                <w:b/>
              </w:rPr>
              <w:t>NIST SP 800-53 Rev. 4 CA-2, CA-7, CA-8, RA-3, RA-5, SA-5, SA-11, SI-2, SI-4, SI-5</w:t>
            </w:r>
          </w:p>
        </w:tc>
        <w:tc>
          <w:tcPr>
            <w:tcW w:w="2250" w:type="dxa"/>
            <w:tcBorders>
              <w:top w:val="single" w:sz="4" w:space="0" w:color="3366FF"/>
            </w:tcBorders>
            <w:shd w:val="clear" w:color="auto" w:fill="DBE5F1"/>
          </w:tcPr>
          <w:p w:rsidR="00536615" w:rsidRDefault="00536615" w:rsidP="00536615">
            <w:pPr>
              <w:cnfStyle w:val="000000100000"/>
              <w:rPr>
                <w:b/>
              </w:rPr>
            </w:pPr>
            <w:r>
              <w:rPr>
                <w:b/>
              </w:rPr>
              <w:t xml:space="preserve">SA-1a, </w:t>
            </w:r>
          </w:p>
          <w:p w:rsidR="00536615" w:rsidRDefault="00536615" w:rsidP="00536615">
            <w:pPr>
              <w:cnfStyle w:val="000000100000"/>
              <w:rPr>
                <w:b/>
              </w:rPr>
            </w:pPr>
            <w:r>
              <w:rPr>
                <w:b/>
              </w:rPr>
              <w:t xml:space="preserve">IR-1C, </w:t>
            </w:r>
          </w:p>
          <w:p w:rsidR="00536615" w:rsidRPr="00E77B3C" w:rsidRDefault="00536615" w:rsidP="00536615">
            <w:pPr>
              <w:cnfStyle w:val="000000100000"/>
              <w:rPr>
                <w:b/>
              </w:rPr>
            </w:pPr>
            <w:r w:rsidRPr="00E77B3C">
              <w:rPr>
                <w:b/>
              </w:rPr>
              <w:t>IAM-2</w:t>
            </w:r>
            <w:r>
              <w:rPr>
                <w:b/>
              </w:rPr>
              <w:t xml:space="preserve">a, -2b, -2c, </w:t>
            </w:r>
            <w:r w:rsidRPr="00E77B3C">
              <w:rPr>
                <w:b/>
              </w:rPr>
              <w:t xml:space="preserve">2d, </w:t>
            </w:r>
            <w:r>
              <w:rPr>
                <w:b/>
              </w:rPr>
              <w:br/>
            </w:r>
            <w:r w:rsidRPr="00E77B3C">
              <w:rPr>
                <w:b/>
              </w:rPr>
              <w:t>-2e, -2f,</w:t>
            </w:r>
            <w:r>
              <w:rPr>
                <w:b/>
              </w:rPr>
              <w:t xml:space="preserve"> </w:t>
            </w:r>
            <w:r w:rsidRPr="00E77B3C">
              <w:rPr>
                <w:b/>
              </w:rPr>
              <w:t>-2g, -2h</w:t>
            </w:r>
          </w:p>
        </w:tc>
      </w:tr>
      <w:tr w:rsidR="00536615" w:rsidTr="00536615">
        <w:trPr>
          <w:cantSplit/>
        </w:trPr>
        <w:tc>
          <w:tcPr>
            <w:cnfStyle w:val="001000000000"/>
            <w:tcW w:w="1795" w:type="dxa"/>
            <w:shd w:val="clear" w:color="auto" w:fill="auto"/>
          </w:tcPr>
          <w:p w:rsidR="00536615" w:rsidRPr="00B24D52" w:rsidRDefault="00536615" w:rsidP="00536615">
            <w:pPr>
              <w:rPr>
                <w:b w:val="0"/>
              </w:rPr>
            </w:pPr>
            <w:r w:rsidRPr="00B24D52">
              <w:t>Risk Assessment</w:t>
            </w:r>
          </w:p>
        </w:tc>
        <w:tc>
          <w:tcPr>
            <w:tcW w:w="2250" w:type="dxa"/>
            <w:shd w:val="clear" w:color="auto" w:fill="auto"/>
          </w:tcPr>
          <w:p w:rsidR="00536615" w:rsidRPr="00B24D52" w:rsidRDefault="00536615" w:rsidP="00536615">
            <w:pPr>
              <w:cnfStyle w:val="000000000000"/>
              <w:rPr>
                <w:b/>
              </w:rPr>
            </w:pPr>
            <w:r>
              <w:t xml:space="preserve">ID.RA-2: </w:t>
            </w:r>
            <w:r w:rsidRPr="00CB5C03">
              <w:t>Threat and vulnerability information is received from information sharing forums and sources</w:t>
            </w:r>
          </w:p>
        </w:tc>
        <w:tc>
          <w:tcPr>
            <w:tcW w:w="3690" w:type="dxa"/>
            <w:shd w:val="clear" w:color="auto" w:fill="auto"/>
          </w:tcPr>
          <w:p w:rsidR="00536615" w:rsidRPr="00CE702D"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2A7EB2">
              <w:t>ISA 62443-2-1:2009 4.2.3, 4.2.3.9, 4.2.3.12</w:t>
            </w:r>
          </w:p>
          <w:p w:rsidR="00536615" w:rsidRDefault="00536615" w:rsidP="001B6DBC">
            <w:pPr>
              <w:pStyle w:val="ListParagraph"/>
              <w:numPr>
                <w:ilvl w:val="0"/>
                <w:numId w:val="2"/>
              </w:numPr>
              <w:ind w:left="162" w:hanging="162"/>
              <w:cnfStyle w:val="000000000000"/>
            </w:pPr>
            <w:r w:rsidRPr="002A7EB2">
              <w:t>ISO/IEC 27001:2013 A.6.1.4</w:t>
            </w:r>
          </w:p>
          <w:p w:rsidR="00536615" w:rsidRPr="002A7EB2" w:rsidRDefault="00536615" w:rsidP="001B6DBC">
            <w:pPr>
              <w:pStyle w:val="ListParagraph"/>
              <w:numPr>
                <w:ilvl w:val="0"/>
                <w:numId w:val="2"/>
              </w:numPr>
              <w:ind w:left="162" w:hanging="162"/>
              <w:cnfStyle w:val="000000000000"/>
            </w:pPr>
            <w:r w:rsidRPr="002A7EB2">
              <w:t>NIST SP 800-53 Rev. 4 PM-15, PM-16, SI-5</w:t>
            </w:r>
          </w:p>
        </w:tc>
        <w:tc>
          <w:tcPr>
            <w:tcW w:w="2250" w:type="dxa"/>
            <w:shd w:val="clear" w:color="auto" w:fill="auto"/>
          </w:tcPr>
          <w:p w:rsidR="00536615" w:rsidRPr="00B24D52" w:rsidRDefault="00536615" w:rsidP="00536615">
            <w:pPr>
              <w:cnfStyle w:val="000000000000"/>
              <w:rPr>
                <w:b/>
              </w:rPr>
            </w:pPr>
            <w:r>
              <w:t>TVM-1a, -1b, -2a, -2b</w:t>
            </w:r>
          </w:p>
        </w:tc>
      </w:tr>
      <w:tr w:rsidR="00536615" w:rsidTr="00536615">
        <w:trPr>
          <w:cnfStyle w:val="000000100000"/>
          <w:cantSplit/>
        </w:trPr>
        <w:tc>
          <w:tcPr>
            <w:cnfStyle w:val="001000000000"/>
            <w:tcW w:w="1795" w:type="dxa"/>
            <w:shd w:val="clear" w:color="auto" w:fill="auto"/>
          </w:tcPr>
          <w:p w:rsidR="00536615" w:rsidRPr="00B24D52" w:rsidRDefault="00536615" w:rsidP="00536615">
            <w:pPr>
              <w:rPr>
                <w:b w:val="0"/>
              </w:rPr>
            </w:pPr>
            <w:r w:rsidRPr="00B24D52">
              <w:t>Risk Assessment</w:t>
            </w:r>
          </w:p>
        </w:tc>
        <w:tc>
          <w:tcPr>
            <w:tcW w:w="2250" w:type="dxa"/>
            <w:shd w:val="clear" w:color="auto" w:fill="auto"/>
          </w:tcPr>
          <w:p w:rsidR="00536615" w:rsidRPr="00B24D52" w:rsidRDefault="00536615" w:rsidP="00536615">
            <w:pPr>
              <w:cnfStyle w:val="000000100000"/>
              <w:rPr>
                <w:b/>
              </w:rPr>
            </w:pPr>
            <w:r>
              <w:t xml:space="preserve">ID.RA-3: </w:t>
            </w:r>
            <w:r w:rsidRPr="00CB5C03">
              <w:t>Threats, both internal and external, are identified and documented</w:t>
            </w:r>
          </w:p>
        </w:tc>
        <w:tc>
          <w:tcPr>
            <w:tcW w:w="3690" w:type="dxa"/>
            <w:shd w:val="clear" w:color="auto" w:fill="auto"/>
          </w:tcPr>
          <w:p w:rsidR="00536615" w:rsidRPr="00577EC4" w:rsidRDefault="00536615" w:rsidP="00536615">
            <w:pPr>
              <w:cnfStyle w:val="000000100000"/>
              <w:rPr>
                <w:b/>
                <w:i/>
              </w:rPr>
            </w:pPr>
            <w:r w:rsidRPr="000465E3">
              <w:rPr>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100000"/>
            </w:pPr>
            <w:r w:rsidRPr="002A7EB2">
              <w:t>COBIT 5 APO12.01, APO12.02, APO12.03, APO12.04</w:t>
            </w:r>
          </w:p>
          <w:p w:rsidR="00536615" w:rsidRDefault="00536615" w:rsidP="001B6DBC">
            <w:pPr>
              <w:pStyle w:val="ListParagraph"/>
              <w:numPr>
                <w:ilvl w:val="0"/>
                <w:numId w:val="2"/>
              </w:numPr>
              <w:ind w:left="162" w:hanging="162"/>
              <w:cnfStyle w:val="000000100000"/>
            </w:pPr>
            <w:r w:rsidRPr="002A7EB2">
              <w:t>ISA 62443-2-1:2009 4.2.3, 4.2.3.9, 4.2.3.12</w:t>
            </w:r>
          </w:p>
          <w:p w:rsidR="00536615" w:rsidRPr="002A7EB2" w:rsidRDefault="00536615" w:rsidP="001B6DBC">
            <w:pPr>
              <w:pStyle w:val="ListParagraph"/>
              <w:numPr>
                <w:ilvl w:val="0"/>
                <w:numId w:val="2"/>
              </w:numPr>
              <w:ind w:left="162" w:hanging="162"/>
              <w:cnfStyle w:val="000000100000"/>
            </w:pPr>
            <w:r w:rsidRPr="002A7EB2">
              <w:t>NIST SP 800-53 Rev. 4 RA-3, SI-5, PM-12, PM-16</w:t>
            </w:r>
          </w:p>
        </w:tc>
        <w:tc>
          <w:tcPr>
            <w:tcW w:w="2250" w:type="dxa"/>
            <w:shd w:val="clear" w:color="auto" w:fill="auto"/>
          </w:tcPr>
          <w:p w:rsidR="00536615" w:rsidRDefault="00536615" w:rsidP="00536615">
            <w:pPr>
              <w:cnfStyle w:val="000000100000"/>
            </w:pPr>
            <w:r>
              <w:t xml:space="preserve">TVM-1a, -1b, -1d, -1e, -1j, </w:t>
            </w:r>
          </w:p>
          <w:p w:rsidR="00536615" w:rsidRPr="00B24D52" w:rsidRDefault="00536615" w:rsidP="00536615">
            <w:pPr>
              <w:cnfStyle w:val="000000100000"/>
              <w:rPr>
                <w:b/>
              </w:rPr>
            </w:pPr>
            <w:r>
              <w:t>RM-2j</w:t>
            </w:r>
          </w:p>
        </w:tc>
      </w:tr>
      <w:tr w:rsidR="00536615" w:rsidTr="00536615">
        <w:trPr>
          <w:cantSplit/>
        </w:trPr>
        <w:tc>
          <w:tcPr>
            <w:cnfStyle w:val="001000000000"/>
            <w:tcW w:w="1795" w:type="dxa"/>
            <w:shd w:val="clear" w:color="auto" w:fill="auto"/>
          </w:tcPr>
          <w:p w:rsidR="00536615" w:rsidRPr="00B24D52" w:rsidRDefault="00536615" w:rsidP="00536615">
            <w:pPr>
              <w:rPr>
                <w:b w:val="0"/>
              </w:rPr>
            </w:pPr>
            <w:r w:rsidRPr="00B24D52">
              <w:lastRenderedPageBreak/>
              <w:t>Risk Assessment</w:t>
            </w:r>
          </w:p>
        </w:tc>
        <w:tc>
          <w:tcPr>
            <w:tcW w:w="2250" w:type="dxa"/>
            <w:shd w:val="clear" w:color="auto" w:fill="auto"/>
          </w:tcPr>
          <w:p w:rsidR="00536615" w:rsidRPr="00B24D52" w:rsidRDefault="00536615" w:rsidP="00536615">
            <w:pPr>
              <w:cnfStyle w:val="000000000000"/>
              <w:rPr>
                <w:b/>
              </w:rPr>
            </w:pPr>
            <w:r>
              <w:t xml:space="preserve">ID.RA-4: </w:t>
            </w:r>
            <w:r w:rsidRPr="00CB5C03">
              <w:t>Potential business impacts and likelihoods are identified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2A7EB2">
              <w:t>COBIT 5 DSS04.02</w:t>
            </w:r>
          </w:p>
          <w:p w:rsidR="00536615" w:rsidRDefault="00536615" w:rsidP="001B6DBC">
            <w:pPr>
              <w:pStyle w:val="ListParagraph"/>
              <w:numPr>
                <w:ilvl w:val="0"/>
                <w:numId w:val="2"/>
              </w:numPr>
              <w:ind w:left="162" w:hanging="162"/>
              <w:cnfStyle w:val="000000000000"/>
            </w:pPr>
            <w:r w:rsidRPr="002A7EB2">
              <w:t>ISA 62443-2-1:2009 4.2.3, 4.2.3.9, 4.2.3.12</w:t>
            </w:r>
          </w:p>
          <w:p w:rsidR="00536615" w:rsidRPr="002A7EB2" w:rsidRDefault="00536615" w:rsidP="001B6DBC">
            <w:pPr>
              <w:pStyle w:val="ListParagraph"/>
              <w:numPr>
                <w:ilvl w:val="0"/>
                <w:numId w:val="2"/>
              </w:numPr>
              <w:ind w:left="162" w:hanging="162"/>
              <w:cnfStyle w:val="000000000000"/>
            </w:pPr>
            <w:r w:rsidRPr="002A7EB2">
              <w:t>NIST SP 800-53 Rev. 4 RA-2, RA-3, PM-9, PM-11, SA-14</w:t>
            </w:r>
          </w:p>
        </w:tc>
        <w:tc>
          <w:tcPr>
            <w:tcW w:w="2250" w:type="dxa"/>
            <w:shd w:val="clear" w:color="auto" w:fill="auto"/>
          </w:tcPr>
          <w:p w:rsidR="00536615" w:rsidRPr="00B24D52" w:rsidRDefault="00536615" w:rsidP="00536615">
            <w:pPr>
              <w:cnfStyle w:val="000000000000"/>
              <w:rPr>
                <w:b/>
              </w:rPr>
            </w:pPr>
            <w:r>
              <w:t>TVM-1d, -1f, -1c, 1i</w:t>
            </w:r>
          </w:p>
        </w:tc>
      </w:tr>
      <w:tr w:rsidR="00536615" w:rsidTr="00536615">
        <w:trPr>
          <w:cnfStyle w:val="000000100000"/>
          <w:cantSplit/>
        </w:trPr>
        <w:tc>
          <w:tcPr>
            <w:cnfStyle w:val="001000000000"/>
            <w:tcW w:w="1795" w:type="dxa"/>
          </w:tcPr>
          <w:p w:rsidR="00536615" w:rsidRPr="00B24D52" w:rsidRDefault="00536615" w:rsidP="00536615">
            <w:r w:rsidRPr="00B24D52">
              <w:t>Risk Assessment</w:t>
            </w:r>
          </w:p>
        </w:tc>
        <w:tc>
          <w:tcPr>
            <w:tcW w:w="2250" w:type="dxa"/>
          </w:tcPr>
          <w:p w:rsidR="00536615" w:rsidRPr="00B24D52" w:rsidRDefault="00536615" w:rsidP="00536615">
            <w:pPr>
              <w:cnfStyle w:val="000000100000"/>
              <w:rPr>
                <w:b/>
              </w:rPr>
            </w:pPr>
            <w:r w:rsidRPr="00B24D52">
              <w:rPr>
                <w:b/>
              </w:rPr>
              <w:t>ID.RA-5</w:t>
            </w:r>
            <w:r>
              <w:rPr>
                <w:b/>
              </w:rPr>
              <w:t>:</w:t>
            </w:r>
            <w:r w:rsidRPr="00B24D52">
              <w:rPr>
                <w:b/>
              </w:rPr>
              <w:t xml:space="preserve"> Threats, vulnerabilities, likelihoods, and impacts are used to determine risk</w:t>
            </w:r>
          </w:p>
        </w:tc>
        <w:tc>
          <w:tcPr>
            <w:tcW w:w="3690" w:type="dxa"/>
          </w:tcPr>
          <w:p w:rsidR="00536615" w:rsidRPr="00B24D52" w:rsidRDefault="00536615" w:rsidP="00536615">
            <w:pPr>
              <w:cnfStyle w:val="000000100000"/>
              <w:rPr>
                <w:b/>
              </w:rPr>
            </w:pPr>
            <w:r>
              <w:rPr>
                <w:b/>
              </w:rPr>
              <w:t xml:space="preserve">Understanding the threats and vulnerabilities related to the specific IT and OT technologies employed in </w:t>
            </w:r>
            <w:r w:rsidR="003064A7">
              <w:rPr>
                <w:b/>
              </w:rPr>
              <w:t>the</w:t>
            </w:r>
            <w:r>
              <w:rPr>
                <w:b/>
              </w:rPr>
              <w:t xml:space="preserve"> organization’s operating environment for MBLT operations, as well as how the unique combination(s) of them affect the organization’s risk posture, is necessary for conducting thorough and accurate risk assessments.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w:t>
            </w:r>
          </w:p>
        </w:tc>
        <w:tc>
          <w:tcPr>
            <w:tcW w:w="2970" w:type="dxa"/>
          </w:tcPr>
          <w:p w:rsidR="00536615" w:rsidRDefault="00536615" w:rsidP="001B6DBC">
            <w:pPr>
              <w:pStyle w:val="ListParagraph"/>
              <w:numPr>
                <w:ilvl w:val="0"/>
                <w:numId w:val="2"/>
              </w:numPr>
              <w:ind w:left="162" w:hanging="162"/>
              <w:cnfStyle w:val="000000100000"/>
              <w:rPr>
                <w:b/>
              </w:rPr>
            </w:pPr>
            <w:r w:rsidRPr="00475050">
              <w:rPr>
                <w:b/>
              </w:rPr>
              <w:t>COBIT 5 APO12.02</w:t>
            </w:r>
          </w:p>
          <w:p w:rsidR="00536615" w:rsidRDefault="00536615" w:rsidP="001B6DBC">
            <w:pPr>
              <w:pStyle w:val="ListParagraph"/>
              <w:numPr>
                <w:ilvl w:val="0"/>
                <w:numId w:val="2"/>
              </w:numPr>
              <w:ind w:left="162" w:hanging="162"/>
              <w:cnfStyle w:val="000000100000"/>
              <w:rPr>
                <w:b/>
              </w:rPr>
            </w:pPr>
            <w:r w:rsidRPr="00475050">
              <w:rPr>
                <w:b/>
              </w:rPr>
              <w:t>ISO/IEC 27001:2013 A.12.6.1</w:t>
            </w:r>
          </w:p>
          <w:p w:rsidR="00536615" w:rsidRPr="00475050" w:rsidRDefault="00536615" w:rsidP="001B6DBC">
            <w:pPr>
              <w:pStyle w:val="ListParagraph"/>
              <w:numPr>
                <w:ilvl w:val="0"/>
                <w:numId w:val="2"/>
              </w:numPr>
              <w:ind w:left="162" w:hanging="162"/>
              <w:cnfStyle w:val="000000100000"/>
              <w:rPr>
                <w:b/>
              </w:rPr>
            </w:pPr>
            <w:r w:rsidRPr="00475050">
              <w:rPr>
                <w:b/>
              </w:rPr>
              <w:t>NIST SP 800-53 Rev. 4 RA-2, RA-3, PM-16</w:t>
            </w:r>
          </w:p>
        </w:tc>
        <w:tc>
          <w:tcPr>
            <w:tcW w:w="2250" w:type="dxa"/>
          </w:tcPr>
          <w:p w:rsidR="00536615" w:rsidRDefault="00536615" w:rsidP="00536615">
            <w:pPr>
              <w:cnfStyle w:val="000000100000"/>
              <w:rPr>
                <w:b/>
              </w:rPr>
            </w:pPr>
            <w:r w:rsidRPr="00B342B4">
              <w:rPr>
                <w:b/>
              </w:rPr>
              <w:t xml:space="preserve">RM-1c, -2j, </w:t>
            </w:r>
          </w:p>
          <w:p w:rsidR="00536615" w:rsidRPr="00B342B4" w:rsidRDefault="00536615" w:rsidP="00536615">
            <w:pPr>
              <w:cnfStyle w:val="000000100000"/>
              <w:rPr>
                <w:b/>
              </w:rPr>
            </w:pPr>
            <w:r w:rsidRPr="00B342B4">
              <w:rPr>
                <w:b/>
              </w:rPr>
              <w:t>TVM-2m</w:t>
            </w:r>
          </w:p>
        </w:tc>
      </w:tr>
      <w:tr w:rsidR="00536615" w:rsidTr="00536615">
        <w:trPr>
          <w:cantSplit/>
        </w:trPr>
        <w:tc>
          <w:tcPr>
            <w:cnfStyle w:val="001000000000"/>
            <w:tcW w:w="1795" w:type="dxa"/>
            <w:shd w:val="clear" w:color="auto" w:fill="DBE5F1"/>
          </w:tcPr>
          <w:p w:rsidR="00536615" w:rsidRPr="00B24D52" w:rsidRDefault="00536615" w:rsidP="00536615">
            <w:r w:rsidRPr="00B24D52">
              <w:lastRenderedPageBreak/>
              <w:t>Risk Assessment</w:t>
            </w:r>
          </w:p>
        </w:tc>
        <w:tc>
          <w:tcPr>
            <w:tcW w:w="2250" w:type="dxa"/>
            <w:shd w:val="clear" w:color="auto" w:fill="DBE5F1"/>
          </w:tcPr>
          <w:p w:rsidR="00536615" w:rsidRPr="00B24D52" w:rsidRDefault="00536615" w:rsidP="00536615">
            <w:pPr>
              <w:cnfStyle w:val="000000000000"/>
              <w:rPr>
                <w:b/>
              </w:rPr>
            </w:pPr>
            <w:r w:rsidRPr="00B24D52">
              <w:rPr>
                <w:b/>
              </w:rPr>
              <w:t>ID.RA-6</w:t>
            </w:r>
            <w:r>
              <w:rPr>
                <w:b/>
              </w:rPr>
              <w:t>:</w:t>
            </w:r>
            <w:r w:rsidRPr="00B24D52">
              <w:rPr>
                <w:b/>
              </w:rPr>
              <w:t xml:space="preserve"> Risk response</w:t>
            </w:r>
            <w:r>
              <w:rPr>
                <w:b/>
              </w:rPr>
              <w:t>s are identified and prioritized</w:t>
            </w:r>
          </w:p>
        </w:tc>
        <w:tc>
          <w:tcPr>
            <w:tcW w:w="3690" w:type="dxa"/>
            <w:shd w:val="clear" w:color="auto" w:fill="DBE5F1"/>
          </w:tcPr>
          <w:p w:rsidR="00536615" w:rsidRPr="00B24D52" w:rsidRDefault="00536615" w:rsidP="00536615">
            <w:pPr>
              <w:cnfStyle w:val="000000000000"/>
              <w:rPr>
                <w:b/>
              </w:rPr>
            </w:pPr>
            <w:r>
              <w:rPr>
                <w:b/>
              </w:rPr>
              <w:t>In order to protect personnel safety during maritime bulk liquid transport operations, risks that impact personnel safety must be identified as such, and those personnel safety implications must be considered in the prioritization given to risks in the organization’s risk response strategies. T</w:t>
            </w:r>
            <w:r w:rsidRPr="00A76339">
              <w:rPr>
                <w:b/>
              </w:rPr>
              <w:t>here are five basic types of responses to risk</w:t>
            </w:r>
            <w:r>
              <w:rPr>
                <w:b/>
              </w:rPr>
              <w:t xml:space="preserve"> with some overlap in between</w:t>
            </w:r>
            <w:r w:rsidRPr="00A76339">
              <w:rPr>
                <w:b/>
              </w:rPr>
              <w:t>: (</w:t>
            </w:r>
            <w:proofErr w:type="spellStart"/>
            <w:r w:rsidRPr="00A76339">
              <w:rPr>
                <w:b/>
              </w:rPr>
              <w:t>i</w:t>
            </w:r>
            <w:proofErr w:type="spellEnd"/>
            <w:r w:rsidRPr="00A76339">
              <w:rPr>
                <w:b/>
              </w:rPr>
              <w:t>) accept; (ii) avoid;</w:t>
            </w:r>
            <w:r>
              <w:rPr>
                <w:b/>
              </w:rPr>
              <w:t xml:space="preserve"> </w:t>
            </w:r>
            <w:r w:rsidRPr="00A76339">
              <w:rPr>
                <w:b/>
              </w:rPr>
              <w:t>(iii) mitigate; (iv) share; and (v) transfer</w:t>
            </w:r>
            <w:r>
              <w:rPr>
                <w:b/>
              </w:rPr>
              <w:t>.</w:t>
            </w:r>
            <w:r>
              <w:rPr>
                <w:rStyle w:val="FootnoteReference"/>
                <w:b/>
              </w:rPr>
              <w:footnoteReference w:id="1"/>
            </w:r>
            <w:r>
              <w:rPr>
                <w:b/>
              </w:rPr>
              <w:t xml:space="preserve"> For risks that impact personnel safety, “accept” may only be an appropriate option under limited circumstances.</w:t>
            </w:r>
            <w:r>
              <w:rPr>
                <w:rStyle w:val="FootnoteReference"/>
                <w:b/>
              </w:rPr>
              <w:footnoteReference w:id="2"/>
            </w:r>
          </w:p>
        </w:tc>
        <w:tc>
          <w:tcPr>
            <w:tcW w:w="2970" w:type="dxa"/>
            <w:shd w:val="clear" w:color="auto" w:fill="DBE5F1"/>
          </w:tcPr>
          <w:p w:rsidR="00536615" w:rsidRPr="00475050" w:rsidRDefault="00536615" w:rsidP="001B6DBC">
            <w:pPr>
              <w:pStyle w:val="ListParagraph"/>
              <w:numPr>
                <w:ilvl w:val="0"/>
                <w:numId w:val="2"/>
              </w:numPr>
              <w:ind w:left="162" w:hanging="162"/>
              <w:cnfStyle w:val="000000000000"/>
              <w:rPr>
                <w:b/>
              </w:rPr>
            </w:pPr>
            <w:r w:rsidRPr="00475050">
              <w:rPr>
                <w:b/>
              </w:rPr>
              <w:t>COBIT 5 APO12.05, APO13.02</w:t>
            </w:r>
          </w:p>
          <w:p w:rsidR="00536615" w:rsidRDefault="00536615" w:rsidP="001B6DBC">
            <w:pPr>
              <w:pStyle w:val="ListParagraph"/>
              <w:numPr>
                <w:ilvl w:val="0"/>
                <w:numId w:val="2"/>
              </w:numPr>
              <w:ind w:left="162" w:hanging="162"/>
              <w:cnfStyle w:val="000000000000"/>
              <w:rPr>
                <w:b/>
              </w:rPr>
            </w:pPr>
            <w:r w:rsidRPr="00475050">
              <w:rPr>
                <w:b/>
              </w:rPr>
              <w:t>NIST SP 800-53 Rev. 4 PM-4, PM-9</w:t>
            </w:r>
          </w:p>
          <w:p w:rsidR="00536615" w:rsidRPr="00475050" w:rsidRDefault="00536615" w:rsidP="001B6DBC">
            <w:pPr>
              <w:pStyle w:val="ListParagraph"/>
              <w:numPr>
                <w:ilvl w:val="0"/>
                <w:numId w:val="2"/>
              </w:numPr>
              <w:ind w:left="162" w:hanging="162"/>
              <w:cnfStyle w:val="000000000000"/>
              <w:rPr>
                <w:b/>
              </w:rPr>
            </w:pPr>
            <w:r>
              <w:rPr>
                <w:b/>
              </w:rPr>
              <w:t>NIST SP 800-39</w:t>
            </w:r>
          </w:p>
        </w:tc>
        <w:tc>
          <w:tcPr>
            <w:tcW w:w="2250" w:type="dxa"/>
            <w:shd w:val="clear" w:color="auto" w:fill="DBE5F1"/>
          </w:tcPr>
          <w:p w:rsidR="00536615" w:rsidRDefault="00536615" w:rsidP="00536615">
            <w:pPr>
              <w:cnfStyle w:val="000000000000"/>
              <w:rPr>
                <w:b/>
              </w:rPr>
            </w:pPr>
            <w:r w:rsidRPr="00B342B4">
              <w:rPr>
                <w:b/>
              </w:rPr>
              <w:t xml:space="preserve">RM-2e, 1c, -2j, </w:t>
            </w:r>
          </w:p>
          <w:p w:rsidR="00536615" w:rsidRDefault="00536615" w:rsidP="00536615">
            <w:pPr>
              <w:cnfStyle w:val="000000000000"/>
              <w:rPr>
                <w:b/>
              </w:rPr>
            </w:pPr>
            <w:r w:rsidRPr="00B342B4">
              <w:rPr>
                <w:b/>
              </w:rPr>
              <w:t>TVM-1d,</w:t>
            </w:r>
            <w:r>
              <w:rPr>
                <w:b/>
              </w:rPr>
              <w:t xml:space="preserve"> </w:t>
            </w:r>
          </w:p>
          <w:p w:rsidR="00536615" w:rsidRPr="00B342B4" w:rsidRDefault="00536615" w:rsidP="00536615">
            <w:pPr>
              <w:cnfStyle w:val="000000000000"/>
              <w:rPr>
                <w:b/>
              </w:rPr>
            </w:pPr>
            <w:r w:rsidRPr="00B342B4">
              <w:rPr>
                <w:b/>
              </w:rPr>
              <w:t>IR-3m</w:t>
            </w:r>
          </w:p>
        </w:tc>
      </w:tr>
      <w:tr w:rsidR="00536615" w:rsidTr="00536615">
        <w:trPr>
          <w:cnfStyle w:val="000000100000"/>
          <w:cantSplit/>
        </w:trPr>
        <w:tc>
          <w:tcPr>
            <w:cnfStyle w:val="001000000000"/>
            <w:tcW w:w="1795" w:type="dxa"/>
          </w:tcPr>
          <w:p w:rsidR="00536615" w:rsidRPr="00B24D52" w:rsidRDefault="00536615" w:rsidP="00536615">
            <w:r w:rsidRPr="00B24D52">
              <w:lastRenderedPageBreak/>
              <w:t>Risk Management Strategy</w:t>
            </w:r>
          </w:p>
        </w:tc>
        <w:tc>
          <w:tcPr>
            <w:tcW w:w="2250" w:type="dxa"/>
          </w:tcPr>
          <w:p w:rsidR="00536615" w:rsidRPr="00B24D52" w:rsidRDefault="00536615" w:rsidP="00536615">
            <w:pPr>
              <w:cnfStyle w:val="000000100000"/>
              <w:rPr>
                <w:b/>
              </w:rPr>
            </w:pPr>
            <w:r w:rsidRPr="00B24D52">
              <w:rPr>
                <w:b/>
              </w:rPr>
              <w:t>ID.RM-1</w:t>
            </w:r>
            <w:r>
              <w:rPr>
                <w:b/>
              </w:rPr>
              <w:t xml:space="preserve">: </w:t>
            </w:r>
            <w:r w:rsidRPr="00B24D52">
              <w:rPr>
                <w:b/>
              </w:rPr>
              <w:t xml:space="preserve">Risk </w:t>
            </w:r>
            <w:r>
              <w:rPr>
                <w:b/>
              </w:rPr>
              <w:t>ma</w:t>
            </w:r>
            <w:r w:rsidRPr="00B24D52">
              <w:rPr>
                <w:b/>
              </w:rPr>
              <w:t>nagement processes are established, managed, and agreed to</w:t>
            </w:r>
            <w:r>
              <w:rPr>
                <w:b/>
              </w:rPr>
              <w:t xml:space="preserve"> by organizational stakeholders</w:t>
            </w:r>
          </w:p>
        </w:tc>
        <w:tc>
          <w:tcPr>
            <w:tcW w:w="3690" w:type="dxa"/>
          </w:tcPr>
          <w:p w:rsidR="00536615" w:rsidRPr="00B24D52" w:rsidRDefault="00536615" w:rsidP="00536615">
            <w:pPr>
              <w:cnfStyle w:val="000000100000"/>
              <w:rPr>
                <w:b/>
              </w:rPr>
            </w:pPr>
            <w:r>
              <w:rPr>
                <w:b/>
              </w:rPr>
              <w:t>Addressing personnel safety risks during MBLT operations in accordance with risk management strategies requires clearly defined procedures and engaged stakeholders that understand their roles in executing risk management activities. Documenting activities and roles allows all stakeholders to: (</w:t>
            </w:r>
            <w:proofErr w:type="spellStart"/>
            <w:r>
              <w:rPr>
                <w:b/>
              </w:rPr>
              <w:t>i</w:t>
            </w:r>
            <w:proofErr w:type="spellEnd"/>
            <w:r>
              <w:rPr>
                <w:b/>
              </w:rPr>
              <w:t>) come to a common understanding of the risks and risk management processes, (ii) collaboratively determine the most effective ways to integrate risk management processes into the operational environment, and (iii) understand the responsibilities for which they are held accountable.</w:t>
            </w:r>
          </w:p>
        </w:tc>
        <w:tc>
          <w:tcPr>
            <w:tcW w:w="2970" w:type="dxa"/>
          </w:tcPr>
          <w:p w:rsidR="00536615" w:rsidRDefault="00536615" w:rsidP="001B6DBC">
            <w:pPr>
              <w:pStyle w:val="ListParagraph"/>
              <w:numPr>
                <w:ilvl w:val="0"/>
                <w:numId w:val="2"/>
              </w:numPr>
              <w:ind w:left="162" w:hanging="162"/>
              <w:cnfStyle w:val="000000100000"/>
              <w:rPr>
                <w:b/>
              </w:rPr>
            </w:pPr>
            <w:r w:rsidRPr="00475050">
              <w:rPr>
                <w:b/>
              </w:rPr>
              <w:t>COBIT 5 APO12.04, APO12.05, APO13.02, BAI02.03, BAI04.02</w:t>
            </w:r>
          </w:p>
          <w:p w:rsidR="00536615" w:rsidRDefault="00536615" w:rsidP="001B6DBC">
            <w:pPr>
              <w:pStyle w:val="ListParagraph"/>
              <w:numPr>
                <w:ilvl w:val="0"/>
                <w:numId w:val="2"/>
              </w:numPr>
              <w:ind w:left="162" w:hanging="162"/>
              <w:cnfStyle w:val="000000100000"/>
              <w:rPr>
                <w:b/>
              </w:rPr>
            </w:pPr>
            <w:r w:rsidRPr="00475050">
              <w:rPr>
                <w:b/>
              </w:rPr>
              <w:t>ISA 62443-2-1:2009 4.3.4.2</w:t>
            </w:r>
          </w:p>
          <w:p w:rsidR="00536615" w:rsidRPr="00475050" w:rsidRDefault="00536615" w:rsidP="001B6DBC">
            <w:pPr>
              <w:pStyle w:val="ListParagraph"/>
              <w:numPr>
                <w:ilvl w:val="0"/>
                <w:numId w:val="2"/>
              </w:numPr>
              <w:ind w:left="162" w:hanging="162"/>
              <w:cnfStyle w:val="000000100000"/>
              <w:rPr>
                <w:b/>
              </w:rPr>
            </w:pPr>
            <w:r w:rsidRPr="00475050">
              <w:rPr>
                <w:b/>
              </w:rPr>
              <w:t>NIST SP 800-53 Rev. 4 PM-9</w:t>
            </w:r>
          </w:p>
        </w:tc>
        <w:tc>
          <w:tcPr>
            <w:tcW w:w="2250" w:type="dxa"/>
          </w:tcPr>
          <w:p w:rsidR="00536615" w:rsidRDefault="00536615" w:rsidP="00536615">
            <w:pPr>
              <w:cnfStyle w:val="000000100000"/>
              <w:rPr>
                <w:b/>
              </w:rPr>
            </w:pPr>
            <w:r w:rsidRPr="00B342B4">
              <w:rPr>
                <w:b/>
              </w:rPr>
              <w:t xml:space="preserve">RM-2a, -2b, -1a, </w:t>
            </w:r>
            <w:r>
              <w:rPr>
                <w:b/>
              </w:rPr>
              <w:t>-</w:t>
            </w:r>
            <w:r w:rsidRPr="00B342B4">
              <w:rPr>
                <w:b/>
              </w:rPr>
              <w:t xml:space="preserve">1b, </w:t>
            </w:r>
          </w:p>
          <w:p w:rsidR="00536615" w:rsidRDefault="00536615" w:rsidP="00536615">
            <w:pPr>
              <w:cnfStyle w:val="000000100000"/>
              <w:rPr>
                <w:b/>
              </w:rPr>
            </w:pPr>
            <w:r>
              <w:rPr>
                <w:b/>
              </w:rPr>
              <w:t>-</w:t>
            </w:r>
            <w:r w:rsidRPr="00B342B4">
              <w:rPr>
                <w:b/>
              </w:rPr>
              <w:t xml:space="preserve">2c, -2d, -2e, 2g, -3a, </w:t>
            </w:r>
          </w:p>
          <w:p w:rsidR="00536615" w:rsidRDefault="00536615" w:rsidP="00536615">
            <w:pPr>
              <w:cnfStyle w:val="000000100000"/>
              <w:rPr>
                <w:b/>
              </w:rPr>
            </w:pPr>
            <w:r w:rsidRPr="00B342B4">
              <w:rPr>
                <w:b/>
              </w:rPr>
              <w:t xml:space="preserve">-3b, -3c, -3d, -1c, -1d, </w:t>
            </w:r>
          </w:p>
          <w:p w:rsidR="00536615" w:rsidRDefault="00536615" w:rsidP="00536615">
            <w:pPr>
              <w:cnfStyle w:val="000000100000"/>
              <w:rPr>
                <w:b/>
              </w:rPr>
            </w:pPr>
            <w:r w:rsidRPr="00B342B4">
              <w:rPr>
                <w:b/>
              </w:rPr>
              <w:t>-1e, -2h, -2j,</w:t>
            </w:r>
            <w:r w:rsidR="00EE07E4">
              <w:rPr>
                <w:b/>
              </w:rPr>
              <w:t xml:space="preserve"> </w:t>
            </w:r>
            <w:r w:rsidRPr="00B342B4">
              <w:rPr>
                <w:b/>
              </w:rPr>
              <w:t xml:space="preserve">-3g, -3h, </w:t>
            </w:r>
          </w:p>
          <w:p w:rsidR="00536615" w:rsidRPr="00B342B4" w:rsidRDefault="00536615" w:rsidP="00536615">
            <w:pPr>
              <w:cnfStyle w:val="000000100000"/>
              <w:rPr>
                <w:b/>
              </w:rPr>
            </w:pPr>
            <w:r w:rsidRPr="00B342B4">
              <w:rPr>
                <w:b/>
              </w:rPr>
              <w:t>-3i</w:t>
            </w:r>
          </w:p>
        </w:tc>
      </w:tr>
      <w:tr w:rsidR="00536615" w:rsidTr="00536615">
        <w:trPr>
          <w:cantSplit/>
        </w:trPr>
        <w:tc>
          <w:tcPr>
            <w:cnfStyle w:val="001000000000"/>
            <w:tcW w:w="1795" w:type="dxa"/>
            <w:shd w:val="clear" w:color="auto" w:fill="auto"/>
          </w:tcPr>
          <w:p w:rsidR="00536615" w:rsidRPr="00B24D52" w:rsidRDefault="00536615" w:rsidP="00536615">
            <w:pPr>
              <w:rPr>
                <w:b w:val="0"/>
              </w:rPr>
            </w:pPr>
            <w:r w:rsidRPr="00B24D52">
              <w:t>Risk Management Strategy</w:t>
            </w:r>
          </w:p>
        </w:tc>
        <w:tc>
          <w:tcPr>
            <w:tcW w:w="2250" w:type="dxa"/>
            <w:shd w:val="clear" w:color="auto" w:fill="auto"/>
          </w:tcPr>
          <w:p w:rsidR="00536615" w:rsidRPr="00B24D52" w:rsidRDefault="00536615" w:rsidP="00536615">
            <w:pPr>
              <w:cnfStyle w:val="000000000000"/>
              <w:rPr>
                <w:b/>
              </w:rPr>
            </w:pPr>
            <w:r>
              <w:t xml:space="preserve">ID.RM-2: </w:t>
            </w:r>
            <w:r w:rsidRPr="00CB5C03">
              <w:t>Organizational risk tolerance is determined and clearly expressed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475050">
              <w:t>COBIT 5 APO12.06</w:t>
            </w:r>
          </w:p>
          <w:p w:rsidR="00536615" w:rsidRDefault="00536615" w:rsidP="001B6DBC">
            <w:pPr>
              <w:pStyle w:val="ListParagraph"/>
              <w:numPr>
                <w:ilvl w:val="0"/>
                <w:numId w:val="2"/>
              </w:numPr>
              <w:ind w:left="162" w:hanging="162"/>
              <w:cnfStyle w:val="000000000000"/>
            </w:pPr>
            <w:r w:rsidRPr="00475050">
              <w:t>ISA 62443-2-1:2009 4.3.2.6.5</w:t>
            </w:r>
          </w:p>
          <w:p w:rsidR="00536615" w:rsidRPr="00475050" w:rsidRDefault="00536615" w:rsidP="001B6DBC">
            <w:pPr>
              <w:pStyle w:val="ListParagraph"/>
              <w:numPr>
                <w:ilvl w:val="0"/>
                <w:numId w:val="2"/>
              </w:numPr>
              <w:ind w:left="162" w:hanging="162"/>
              <w:cnfStyle w:val="000000000000"/>
            </w:pPr>
            <w:r w:rsidRPr="00475050">
              <w:t>NIST SP 800-53 Rev. 4 PM-9</w:t>
            </w:r>
          </w:p>
        </w:tc>
        <w:tc>
          <w:tcPr>
            <w:tcW w:w="2250" w:type="dxa"/>
            <w:shd w:val="clear" w:color="auto" w:fill="auto"/>
          </w:tcPr>
          <w:p w:rsidR="00536615" w:rsidRPr="00B24D52" w:rsidRDefault="00536615" w:rsidP="00536615">
            <w:pPr>
              <w:cnfStyle w:val="000000000000"/>
              <w:rPr>
                <w:b/>
              </w:rPr>
            </w:pPr>
            <w:r>
              <w:t>RM-1c, -1e</w:t>
            </w:r>
          </w:p>
        </w:tc>
      </w:tr>
      <w:tr w:rsidR="00536615" w:rsidTr="00536615">
        <w:trPr>
          <w:cnfStyle w:val="000000100000"/>
          <w:cantSplit/>
        </w:trPr>
        <w:tc>
          <w:tcPr>
            <w:cnfStyle w:val="001000000000"/>
            <w:tcW w:w="1795" w:type="dxa"/>
            <w:shd w:val="clear" w:color="auto" w:fill="auto"/>
          </w:tcPr>
          <w:p w:rsidR="00536615" w:rsidRPr="00B24D52" w:rsidRDefault="00536615" w:rsidP="00536615">
            <w:r w:rsidRPr="00B24D52">
              <w:t>Risk Management Strategy</w:t>
            </w:r>
          </w:p>
        </w:tc>
        <w:tc>
          <w:tcPr>
            <w:tcW w:w="2250" w:type="dxa"/>
            <w:shd w:val="clear" w:color="auto" w:fill="auto"/>
          </w:tcPr>
          <w:p w:rsidR="00536615" w:rsidRDefault="00536615" w:rsidP="00536615">
            <w:pPr>
              <w:cnfStyle w:val="000000100000"/>
            </w:pPr>
            <w:r w:rsidRPr="00CB5C03">
              <w:t>ID.RM-3</w:t>
            </w:r>
            <w:r>
              <w:t xml:space="preserve">: </w:t>
            </w:r>
            <w:r w:rsidRPr="00CB5C03">
              <w:t>The organization’s determination of risk tolerance is informed by its role in critical infrastructure and sector specific risk analysis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Pr="00475050" w:rsidRDefault="00536615" w:rsidP="001B6DBC">
            <w:pPr>
              <w:pStyle w:val="ListParagraph"/>
              <w:numPr>
                <w:ilvl w:val="0"/>
                <w:numId w:val="2"/>
              </w:numPr>
              <w:ind w:left="162" w:hanging="162"/>
              <w:cnfStyle w:val="000000100000"/>
            </w:pPr>
            <w:r w:rsidRPr="00475050">
              <w:t>NIST SP 800-53 Rev. 4 PM-8, PM-9, PM-11, SA-14</w:t>
            </w:r>
          </w:p>
        </w:tc>
        <w:tc>
          <w:tcPr>
            <w:tcW w:w="2250" w:type="dxa"/>
            <w:shd w:val="clear" w:color="auto" w:fill="auto"/>
          </w:tcPr>
          <w:p w:rsidR="00536615" w:rsidRPr="004754ED" w:rsidRDefault="00536615" w:rsidP="00536615">
            <w:pPr>
              <w:cnfStyle w:val="000000100000"/>
            </w:pPr>
            <w:r w:rsidRPr="004754ED">
              <w:t>RM-1b, -1c</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800080"/>
          </w:tcPr>
          <w:p w:rsidR="00536615" w:rsidRPr="00176939" w:rsidRDefault="00536615" w:rsidP="00536615">
            <w:r w:rsidRPr="00F251F2">
              <w:lastRenderedPageBreak/>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501D87" w:rsidRDefault="00536615" w:rsidP="00536615">
            <w:pPr>
              <w:cnfStyle w:val="100000000000"/>
              <w:rPr>
                <w:b w:val="0"/>
              </w:rPr>
            </w:pPr>
            <w:r w:rsidRPr="00501D87">
              <w:t xml:space="preserve">Access </w:t>
            </w:r>
            <w:r w:rsidR="00501D87">
              <w:t>c</w:t>
            </w:r>
            <w:r w:rsidRPr="00501D87">
              <w:t xml:space="preserve">ontrol, </w:t>
            </w:r>
            <w:r w:rsidR="00501D87">
              <w:t>awareness and training, and m</w:t>
            </w:r>
            <w:r w:rsidRPr="00501D87">
              <w:t>aintenance were identified as the priority activities. Without access control knowledge of personnel’s location is inhibited. Without awareness and training personnel are not prepared to manage a personnel security incident. Without maintenance, systems will not be ready to deal with personnel safety issues.</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A505A9">
              <w:t>Access Control</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N/A</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PR.AC-5</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A505A9">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746D97">
              <w:rPr>
                <w:b/>
              </w:rPr>
              <w:t>PR.AT-5</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A505A9">
              <w:t>PR.AT-1, PR.AT-4</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r w:rsidRPr="00A505A9">
              <w:t>Maintenance</w:t>
            </w:r>
          </w:p>
        </w:tc>
        <w:tc>
          <w:tcPr>
            <w:tcW w:w="4333" w:type="dxa"/>
            <w:tcBorders>
              <w:top w:val="single" w:sz="4" w:space="0" w:color="800080"/>
              <w:left w:val="single" w:sz="4" w:space="0" w:color="800080"/>
              <w:bottom w:val="single" w:sz="4" w:space="0" w:color="800080"/>
              <w:right w:val="single" w:sz="4" w:space="0" w:color="800080"/>
            </w:tcBorders>
          </w:tcPr>
          <w:p w:rsidR="00536615" w:rsidRPr="00B9526F" w:rsidRDefault="00536615" w:rsidP="00536615">
            <w:pPr>
              <w:cnfStyle w:val="000000000000"/>
              <w:rPr>
                <w:b/>
              </w:rPr>
            </w:pPr>
            <w:r>
              <w:t>N/A</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PR.MA-1, PR.MA-2</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924462" w:rsidRDefault="00536615" w:rsidP="00536615">
            <w:pPr>
              <w:rPr>
                <w:b w:val="0"/>
                <w:bCs w:val="0"/>
              </w:rPr>
            </w:pPr>
            <w:r w:rsidRPr="00924462">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924462" w:rsidRDefault="00536615" w:rsidP="00536615">
            <w:pPr>
              <w:cnfStyle w:val="100000000000"/>
            </w:pPr>
            <w:r w:rsidRPr="00924462">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800080"/>
            </w:tcBorders>
            <w:shd w:val="clear" w:color="auto" w:fill="auto"/>
          </w:tcPr>
          <w:p w:rsidR="00536615" w:rsidRPr="00B342B4" w:rsidRDefault="00536615" w:rsidP="00536615">
            <w:pPr>
              <w:rPr>
                <w:b w:val="0"/>
              </w:rPr>
            </w:pPr>
            <w:r w:rsidRPr="00B342B4">
              <w:t>Access Control</w:t>
            </w:r>
          </w:p>
        </w:tc>
        <w:tc>
          <w:tcPr>
            <w:tcW w:w="2250" w:type="dxa"/>
            <w:tcBorders>
              <w:top w:val="single" w:sz="4" w:space="0" w:color="800080"/>
            </w:tcBorders>
            <w:shd w:val="clear" w:color="auto" w:fill="auto"/>
          </w:tcPr>
          <w:p w:rsidR="00536615" w:rsidRPr="00B342B4" w:rsidRDefault="00536615" w:rsidP="00536615">
            <w:pPr>
              <w:cnfStyle w:val="000000100000"/>
            </w:pPr>
            <w:r w:rsidRPr="00B342B4">
              <w:t>PR.AC-5</w:t>
            </w:r>
            <w:r>
              <w:t xml:space="preserve">: </w:t>
            </w:r>
            <w:r w:rsidRPr="009C3877">
              <w:t>Network integrity is protected, incorporating network segregation where appropriate</w:t>
            </w:r>
          </w:p>
        </w:tc>
        <w:tc>
          <w:tcPr>
            <w:tcW w:w="3690" w:type="dxa"/>
            <w:tcBorders>
              <w:top w:val="single" w:sz="4" w:space="0" w:color="800080"/>
            </w:tcBorders>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800080"/>
            </w:tcBorders>
            <w:shd w:val="clear" w:color="auto" w:fill="auto"/>
          </w:tcPr>
          <w:p w:rsidR="00536615" w:rsidRDefault="00536615" w:rsidP="001B6DBC">
            <w:pPr>
              <w:pStyle w:val="ListParagraph"/>
              <w:numPr>
                <w:ilvl w:val="0"/>
                <w:numId w:val="2"/>
              </w:numPr>
              <w:ind w:left="162" w:hanging="162"/>
              <w:cnfStyle w:val="000000100000"/>
            </w:pPr>
            <w:r w:rsidRPr="00475050">
              <w:t>ISA 62443-2-1:2009 4.3.3.4</w:t>
            </w:r>
          </w:p>
          <w:p w:rsidR="00536615" w:rsidRDefault="00536615" w:rsidP="001B6DBC">
            <w:pPr>
              <w:pStyle w:val="ListParagraph"/>
              <w:numPr>
                <w:ilvl w:val="0"/>
                <w:numId w:val="2"/>
              </w:numPr>
              <w:ind w:left="162" w:hanging="162"/>
              <w:cnfStyle w:val="000000100000"/>
            </w:pPr>
            <w:r w:rsidRPr="00475050">
              <w:t>ISA 62443-3-3:2013 SR 3.1, SR 3.8</w:t>
            </w:r>
          </w:p>
          <w:p w:rsidR="00536615" w:rsidRDefault="00536615" w:rsidP="001B6DBC">
            <w:pPr>
              <w:pStyle w:val="ListParagraph"/>
              <w:numPr>
                <w:ilvl w:val="0"/>
                <w:numId w:val="2"/>
              </w:numPr>
              <w:ind w:left="162" w:hanging="162"/>
              <w:cnfStyle w:val="000000100000"/>
            </w:pPr>
            <w:r w:rsidRPr="00475050">
              <w:t>ISO/IEC 27001:2013 A.13.1.1, A.13.1.3, A.13.2.1</w:t>
            </w:r>
          </w:p>
          <w:p w:rsidR="00536615" w:rsidRPr="00475050" w:rsidRDefault="00536615" w:rsidP="001B6DBC">
            <w:pPr>
              <w:pStyle w:val="ListParagraph"/>
              <w:numPr>
                <w:ilvl w:val="0"/>
                <w:numId w:val="2"/>
              </w:numPr>
              <w:ind w:left="162" w:hanging="162"/>
              <w:cnfStyle w:val="000000100000"/>
            </w:pPr>
            <w:r w:rsidRPr="00475050">
              <w:t>NIST SP 800-53 Rev. 4 AC-4, SC-7</w:t>
            </w:r>
          </w:p>
        </w:tc>
        <w:tc>
          <w:tcPr>
            <w:tcW w:w="2250" w:type="dxa"/>
            <w:tcBorders>
              <w:top w:val="single" w:sz="4" w:space="0" w:color="800080"/>
            </w:tcBorders>
            <w:shd w:val="clear" w:color="auto" w:fill="auto"/>
          </w:tcPr>
          <w:p w:rsidR="00536615" w:rsidRPr="00B24D52" w:rsidRDefault="00536615" w:rsidP="00536615">
            <w:pPr>
              <w:cnfStyle w:val="000000100000"/>
              <w:rPr>
                <w:b/>
              </w:rPr>
            </w:pPr>
            <w:r>
              <w:t>CPM-3a, -3b, -3b, -3d</w:t>
            </w:r>
          </w:p>
        </w:tc>
      </w:tr>
      <w:tr w:rsidR="00536615" w:rsidTr="00536615">
        <w:trPr>
          <w:cantSplit/>
        </w:trPr>
        <w:tc>
          <w:tcPr>
            <w:cnfStyle w:val="001000000000"/>
            <w:tcW w:w="1795" w:type="dxa"/>
            <w:shd w:val="clear" w:color="auto" w:fill="auto"/>
          </w:tcPr>
          <w:p w:rsidR="00536615" w:rsidRPr="00B342B4" w:rsidRDefault="00536615" w:rsidP="00536615">
            <w:pPr>
              <w:rPr>
                <w:b w:val="0"/>
              </w:rPr>
            </w:pPr>
            <w:r w:rsidRPr="00B342B4">
              <w:t>Awareness and Training</w:t>
            </w:r>
          </w:p>
        </w:tc>
        <w:tc>
          <w:tcPr>
            <w:tcW w:w="2250" w:type="dxa"/>
            <w:shd w:val="clear" w:color="auto" w:fill="auto"/>
          </w:tcPr>
          <w:p w:rsidR="00536615" w:rsidRPr="00B342B4" w:rsidRDefault="00536615" w:rsidP="00536615">
            <w:pPr>
              <w:cnfStyle w:val="000000000000"/>
            </w:pPr>
            <w:r>
              <w:t xml:space="preserve">PR.AT-1: </w:t>
            </w:r>
            <w:r w:rsidRPr="009C3877">
              <w:t>All users are informed and trained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475050">
              <w:t>CCS CSC 9</w:t>
            </w:r>
          </w:p>
          <w:p w:rsidR="00536615" w:rsidRDefault="00536615" w:rsidP="001B6DBC">
            <w:pPr>
              <w:pStyle w:val="ListParagraph"/>
              <w:numPr>
                <w:ilvl w:val="0"/>
                <w:numId w:val="2"/>
              </w:numPr>
              <w:ind w:left="162" w:hanging="162"/>
              <w:cnfStyle w:val="000000000000"/>
            </w:pPr>
            <w:r w:rsidRPr="00475050">
              <w:t>COBIT 5 APO07.03, BAI05.07</w:t>
            </w:r>
          </w:p>
          <w:p w:rsidR="00536615" w:rsidRDefault="00536615" w:rsidP="001B6DBC">
            <w:pPr>
              <w:pStyle w:val="ListParagraph"/>
              <w:numPr>
                <w:ilvl w:val="0"/>
                <w:numId w:val="2"/>
              </w:numPr>
              <w:ind w:left="162" w:hanging="162"/>
              <w:cnfStyle w:val="000000000000"/>
            </w:pPr>
            <w:r w:rsidRPr="00475050">
              <w:t>ISA 62443-2-1:2009 4.3.2.4.2</w:t>
            </w:r>
          </w:p>
          <w:p w:rsidR="00536615" w:rsidRDefault="00536615" w:rsidP="001B6DBC">
            <w:pPr>
              <w:pStyle w:val="ListParagraph"/>
              <w:numPr>
                <w:ilvl w:val="0"/>
                <w:numId w:val="2"/>
              </w:numPr>
              <w:ind w:left="162" w:hanging="162"/>
              <w:cnfStyle w:val="000000000000"/>
            </w:pPr>
            <w:r w:rsidRPr="00475050">
              <w:t>ISO/IEC 27001:2013 A.7.2.2</w:t>
            </w:r>
          </w:p>
          <w:p w:rsidR="00536615" w:rsidRPr="00475050" w:rsidRDefault="00536615" w:rsidP="001B6DBC">
            <w:pPr>
              <w:pStyle w:val="ListParagraph"/>
              <w:numPr>
                <w:ilvl w:val="0"/>
                <w:numId w:val="2"/>
              </w:numPr>
              <w:ind w:left="162" w:hanging="162"/>
              <w:cnfStyle w:val="000000000000"/>
            </w:pPr>
            <w:r w:rsidRPr="00475050">
              <w:t>NIST SP 800-53 Rev. 4 AT-2, PM-13</w:t>
            </w:r>
          </w:p>
        </w:tc>
        <w:tc>
          <w:tcPr>
            <w:tcW w:w="2250" w:type="dxa"/>
            <w:shd w:val="clear" w:color="auto" w:fill="auto"/>
          </w:tcPr>
          <w:p w:rsidR="00536615" w:rsidRDefault="00536615" w:rsidP="00536615">
            <w:pPr>
              <w:cnfStyle w:val="000000000000"/>
            </w:pPr>
            <w:r>
              <w:t xml:space="preserve">WM-3a, -4a, -3b, -3c, </w:t>
            </w:r>
          </w:p>
          <w:p w:rsidR="00536615" w:rsidRPr="00B24D52" w:rsidRDefault="00536615" w:rsidP="00536615">
            <w:pPr>
              <w:cnfStyle w:val="000000000000"/>
              <w:rPr>
                <w:b/>
              </w:rPr>
            </w:pPr>
            <w:r>
              <w:t>-3d, -3g, -3h, -3i</w:t>
            </w:r>
          </w:p>
        </w:tc>
      </w:tr>
      <w:tr w:rsidR="00536615" w:rsidTr="00536615">
        <w:trPr>
          <w:cnfStyle w:val="000000100000"/>
          <w:cantSplit/>
        </w:trPr>
        <w:tc>
          <w:tcPr>
            <w:cnfStyle w:val="001000000000"/>
            <w:tcW w:w="1795" w:type="dxa"/>
            <w:shd w:val="clear" w:color="auto" w:fill="auto"/>
          </w:tcPr>
          <w:p w:rsidR="00536615" w:rsidRPr="00B24D52" w:rsidRDefault="00536615" w:rsidP="00536615">
            <w:pPr>
              <w:rPr>
                <w:b w:val="0"/>
              </w:rPr>
            </w:pPr>
            <w:r w:rsidRPr="00B342B4">
              <w:lastRenderedPageBreak/>
              <w:t>Awareness and Training</w:t>
            </w:r>
          </w:p>
        </w:tc>
        <w:tc>
          <w:tcPr>
            <w:tcW w:w="2250" w:type="dxa"/>
            <w:shd w:val="clear" w:color="auto" w:fill="auto"/>
          </w:tcPr>
          <w:p w:rsidR="00536615" w:rsidRPr="00B24D52" w:rsidRDefault="00536615" w:rsidP="00536615">
            <w:pPr>
              <w:cnfStyle w:val="000000100000"/>
              <w:rPr>
                <w:b/>
              </w:rPr>
            </w:pPr>
            <w:r>
              <w:t xml:space="preserve">PR.AT-4: </w:t>
            </w:r>
            <w:r w:rsidRPr="009C3877">
              <w:t>Senior executives understand roles &amp; responsibilities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100000"/>
            </w:pPr>
            <w:r w:rsidRPr="00475050">
              <w:t>CCS CSC 9</w:t>
            </w:r>
          </w:p>
          <w:p w:rsidR="00536615" w:rsidRPr="00475050" w:rsidRDefault="00536615" w:rsidP="001B6DBC">
            <w:pPr>
              <w:pStyle w:val="ListParagraph"/>
              <w:numPr>
                <w:ilvl w:val="0"/>
                <w:numId w:val="2"/>
              </w:numPr>
              <w:ind w:left="162" w:hanging="162"/>
              <w:cnfStyle w:val="000000100000"/>
            </w:pPr>
            <w:r w:rsidRPr="00475050">
              <w:t>COBIT 5 APO07.03</w:t>
            </w:r>
          </w:p>
          <w:p w:rsidR="00536615" w:rsidRDefault="00536615" w:rsidP="001B6DBC">
            <w:pPr>
              <w:pStyle w:val="ListParagraph"/>
              <w:numPr>
                <w:ilvl w:val="0"/>
                <w:numId w:val="2"/>
              </w:numPr>
              <w:ind w:left="162" w:hanging="162"/>
              <w:cnfStyle w:val="000000100000"/>
            </w:pPr>
            <w:r w:rsidRPr="00475050">
              <w:t>ISA 62443-2-1:2009 4.3.2.4.2</w:t>
            </w:r>
          </w:p>
          <w:p w:rsidR="00536615" w:rsidRDefault="00536615" w:rsidP="001B6DBC">
            <w:pPr>
              <w:pStyle w:val="ListParagraph"/>
              <w:numPr>
                <w:ilvl w:val="0"/>
                <w:numId w:val="2"/>
              </w:numPr>
              <w:ind w:left="162" w:hanging="162"/>
              <w:cnfStyle w:val="000000100000"/>
            </w:pPr>
            <w:r w:rsidRPr="00475050">
              <w:t>ISO/IEC 27001:2013 A.6.1.1, A.7.2.2</w:t>
            </w:r>
          </w:p>
          <w:p w:rsidR="00536615" w:rsidRPr="00475050" w:rsidRDefault="00536615" w:rsidP="001B6DBC">
            <w:pPr>
              <w:pStyle w:val="ListParagraph"/>
              <w:numPr>
                <w:ilvl w:val="0"/>
                <w:numId w:val="2"/>
              </w:numPr>
              <w:ind w:left="162" w:hanging="162"/>
              <w:cnfStyle w:val="000000100000"/>
            </w:pPr>
            <w:r w:rsidRPr="00475050">
              <w:t>NIST SP 800-53 Rev. 4 AT-3, PM-13</w:t>
            </w:r>
          </w:p>
        </w:tc>
        <w:tc>
          <w:tcPr>
            <w:tcW w:w="2250" w:type="dxa"/>
            <w:shd w:val="clear" w:color="auto" w:fill="auto"/>
          </w:tcPr>
          <w:p w:rsidR="00536615" w:rsidRDefault="00536615" w:rsidP="00536615">
            <w:pPr>
              <w:cnfStyle w:val="000000100000"/>
            </w:pPr>
            <w:r>
              <w:t xml:space="preserve">WM-1a, -1b, -1c, -1d, </w:t>
            </w:r>
          </w:p>
          <w:p w:rsidR="00536615" w:rsidRPr="00B24D52" w:rsidRDefault="00536615" w:rsidP="00536615">
            <w:pPr>
              <w:cnfStyle w:val="000000100000"/>
              <w:rPr>
                <w:b/>
              </w:rPr>
            </w:pPr>
            <w:r>
              <w:t>-1e, -1f, -1g</w:t>
            </w:r>
          </w:p>
        </w:tc>
      </w:tr>
      <w:tr w:rsidR="00536615" w:rsidTr="00536615">
        <w:trPr>
          <w:cantSplit/>
        </w:trPr>
        <w:tc>
          <w:tcPr>
            <w:cnfStyle w:val="001000000000"/>
            <w:tcW w:w="1795" w:type="dxa"/>
            <w:shd w:val="clear" w:color="auto" w:fill="E5DFEC" w:themeFill="accent4" w:themeFillTint="33"/>
          </w:tcPr>
          <w:p w:rsidR="00536615" w:rsidRPr="00B342B4" w:rsidRDefault="00536615" w:rsidP="00536615">
            <w:r w:rsidRPr="00B342B4">
              <w:t>Awareness and Training</w:t>
            </w:r>
          </w:p>
        </w:tc>
        <w:tc>
          <w:tcPr>
            <w:tcW w:w="2250" w:type="dxa"/>
            <w:shd w:val="clear" w:color="auto" w:fill="E5DFEC" w:themeFill="accent4" w:themeFillTint="33"/>
          </w:tcPr>
          <w:p w:rsidR="00536615" w:rsidRDefault="00536615" w:rsidP="00536615">
            <w:pPr>
              <w:cnfStyle w:val="000000000000"/>
            </w:pPr>
            <w:r w:rsidRPr="00746D97">
              <w:rPr>
                <w:b/>
              </w:rPr>
              <w:t>PR.AT-5</w:t>
            </w:r>
            <w:r>
              <w:rPr>
                <w:b/>
              </w:rPr>
              <w:t xml:space="preserve">: </w:t>
            </w:r>
            <w:r w:rsidRPr="009C3877">
              <w:rPr>
                <w:b/>
              </w:rPr>
              <w:t>Physical and information security personnel understand roles &amp; responsibilities</w:t>
            </w:r>
          </w:p>
        </w:tc>
        <w:tc>
          <w:tcPr>
            <w:tcW w:w="3690" w:type="dxa"/>
            <w:shd w:val="clear" w:color="auto" w:fill="E5DFEC" w:themeFill="accent4" w:themeFillTint="33"/>
          </w:tcPr>
          <w:p w:rsidR="00536615" w:rsidRPr="00B24D52" w:rsidRDefault="00536615" w:rsidP="00536615">
            <w:pPr>
              <w:cnfStyle w:val="000000000000"/>
              <w:rPr>
                <w:b/>
              </w:rPr>
            </w:pPr>
            <w:r>
              <w:rPr>
                <w:b/>
              </w:rPr>
              <w:t>P</w:t>
            </w:r>
            <w:r w:rsidRPr="00B342B4">
              <w:rPr>
                <w:b/>
              </w:rPr>
              <w:t xml:space="preserve">ersonnel involved in </w:t>
            </w:r>
            <w:r>
              <w:rPr>
                <w:b/>
              </w:rPr>
              <w:t>MBLT operations</w:t>
            </w:r>
            <w:r w:rsidRPr="00B342B4">
              <w:rPr>
                <w:b/>
              </w:rPr>
              <w:t xml:space="preserve"> must </w:t>
            </w:r>
            <w:r>
              <w:rPr>
                <w:b/>
              </w:rPr>
              <w:t xml:space="preserve">understand the policies and procedures that are in place to address IT and OT </w:t>
            </w:r>
            <w:proofErr w:type="spellStart"/>
            <w:r>
              <w:rPr>
                <w:b/>
              </w:rPr>
              <w:t>cybersecurity</w:t>
            </w:r>
            <w:proofErr w:type="spellEnd"/>
            <w:r>
              <w:rPr>
                <w:b/>
              </w:rPr>
              <w:t xml:space="preserve"> risks that may result in personnel safety issues in the context of their individual roles and responsibilities. While a full understanding of enterprise risk management and </w:t>
            </w:r>
            <w:proofErr w:type="spellStart"/>
            <w:r>
              <w:rPr>
                <w:b/>
              </w:rPr>
              <w:t>cybersecurity</w:t>
            </w:r>
            <w:proofErr w:type="spellEnd"/>
            <w:r>
              <w:rPr>
                <w:b/>
              </w:rPr>
              <w:t xml:space="preserve"> strategies is not necessary or even important for all job roles, personnel must </w:t>
            </w:r>
            <w:r w:rsidR="00EE07E4">
              <w:rPr>
                <w:b/>
              </w:rPr>
              <w:t>understand</w:t>
            </w:r>
            <w:r>
              <w:rPr>
                <w:b/>
              </w:rPr>
              <w:t xml:space="preserve"> how to prioritize responsibilities as needed.</w:t>
            </w:r>
          </w:p>
        </w:tc>
        <w:tc>
          <w:tcPr>
            <w:tcW w:w="2970" w:type="dxa"/>
            <w:shd w:val="clear" w:color="auto" w:fill="E5DFEC" w:themeFill="accent4" w:themeFillTint="33"/>
          </w:tcPr>
          <w:p w:rsidR="00536615" w:rsidRDefault="00536615" w:rsidP="001B6DBC">
            <w:pPr>
              <w:pStyle w:val="ListParagraph"/>
              <w:numPr>
                <w:ilvl w:val="0"/>
                <w:numId w:val="2"/>
              </w:numPr>
              <w:ind w:left="162" w:hanging="162"/>
              <w:cnfStyle w:val="000000000000"/>
              <w:rPr>
                <w:b/>
              </w:rPr>
            </w:pPr>
            <w:r w:rsidRPr="00475050">
              <w:rPr>
                <w:b/>
              </w:rPr>
              <w:t>CCS CSC 9</w:t>
            </w:r>
          </w:p>
          <w:p w:rsidR="00536615" w:rsidRDefault="00536615" w:rsidP="001B6DBC">
            <w:pPr>
              <w:pStyle w:val="ListParagraph"/>
              <w:numPr>
                <w:ilvl w:val="0"/>
                <w:numId w:val="2"/>
              </w:numPr>
              <w:ind w:left="162" w:hanging="162"/>
              <w:cnfStyle w:val="000000000000"/>
              <w:rPr>
                <w:b/>
              </w:rPr>
            </w:pPr>
            <w:r w:rsidRPr="00475050">
              <w:rPr>
                <w:b/>
              </w:rPr>
              <w:t>COBIT 5 APO07.03</w:t>
            </w:r>
          </w:p>
          <w:p w:rsidR="00536615" w:rsidRDefault="00536615" w:rsidP="001B6DBC">
            <w:pPr>
              <w:pStyle w:val="ListParagraph"/>
              <w:numPr>
                <w:ilvl w:val="0"/>
                <w:numId w:val="2"/>
              </w:numPr>
              <w:ind w:left="162" w:hanging="162"/>
              <w:cnfStyle w:val="000000000000"/>
              <w:rPr>
                <w:b/>
              </w:rPr>
            </w:pPr>
            <w:r w:rsidRPr="00475050">
              <w:rPr>
                <w:b/>
              </w:rPr>
              <w:t>ISA 62443-2-1:2009 4.3.2.4.2</w:t>
            </w:r>
          </w:p>
          <w:p w:rsidR="00536615" w:rsidRDefault="00536615" w:rsidP="001B6DBC">
            <w:pPr>
              <w:pStyle w:val="ListParagraph"/>
              <w:numPr>
                <w:ilvl w:val="0"/>
                <w:numId w:val="2"/>
              </w:numPr>
              <w:ind w:left="162" w:hanging="162"/>
              <w:cnfStyle w:val="000000000000"/>
              <w:rPr>
                <w:b/>
              </w:rPr>
            </w:pPr>
            <w:r w:rsidRPr="00475050">
              <w:rPr>
                <w:b/>
              </w:rPr>
              <w:t>ISO/IEC 27001:2013 A.6.1.1, A.7.2.2</w:t>
            </w:r>
          </w:p>
          <w:p w:rsidR="00536615" w:rsidRPr="00475050" w:rsidRDefault="00536615" w:rsidP="001B6DBC">
            <w:pPr>
              <w:pStyle w:val="ListParagraph"/>
              <w:numPr>
                <w:ilvl w:val="0"/>
                <w:numId w:val="2"/>
              </w:numPr>
              <w:ind w:left="162" w:hanging="162"/>
              <w:cnfStyle w:val="000000000000"/>
              <w:rPr>
                <w:b/>
              </w:rPr>
            </w:pPr>
            <w:r w:rsidRPr="00475050">
              <w:rPr>
                <w:b/>
              </w:rPr>
              <w:t>NIST SP 800-53 Rev. 4 AT-3, PM-13</w:t>
            </w:r>
          </w:p>
        </w:tc>
        <w:tc>
          <w:tcPr>
            <w:tcW w:w="2250" w:type="dxa"/>
            <w:shd w:val="clear" w:color="auto" w:fill="E5DFEC" w:themeFill="accent4" w:themeFillTint="33"/>
          </w:tcPr>
          <w:p w:rsidR="00536615" w:rsidRPr="00B342B4" w:rsidRDefault="00536615" w:rsidP="00536615">
            <w:pPr>
              <w:cnfStyle w:val="000000000000"/>
              <w:rPr>
                <w:b/>
              </w:rPr>
            </w:pPr>
            <w:r w:rsidRPr="00B342B4">
              <w:rPr>
                <w:b/>
              </w:rPr>
              <w:t>WM-1a, -1b, -1c, -1d, -1e, -1f, -1g</w:t>
            </w:r>
          </w:p>
        </w:tc>
      </w:tr>
      <w:tr w:rsidR="00536615" w:rsidTr="00536615">
        <w:trPr>
          <w:cnfStyle w:val="000000100000"/>
          <w:cantSplit/>
        </w:trPr>
        <w:tc>
          <w:tcPr>
            <w:cnfStyle w:val="001000000000"/>
            <w:tcW w:w="1795" w:type="dxa"/>
            <w:shd w:val="clear" w:color="auto" w:fill="auto"/>
          </w:tcPr>
          <w:p w:rsidR="00536615" w:rsidRPr="00B342B4" w:rsidRDefault="00536615" w:rsidP="00536615">
            <w:pPr>
              <w:rPr>
                <w:b w:val="0"/>
              </w:rPr>
            </w:pPr>
            <w:r w:rsidRPr="00B342B4">
              <w:t>Maintenance</w:t>
            </w:r>
          </w:p>
        </w:tc>
        <w:tc>
          <w:tcPr>
            <w:tcW w:w="2250" w:type="dxa"/>
            <w:shd w:val="clear" w:color="auto" w:fill="auto"/>
          </w:tcPr>
          <w:p w:rsidR="00536615" w:rsidRPr="00746D97" w:rsidRDefault="00536615" w:rsidP="00536615">
            <w:pPr>
              <w:cnfStyle w:val="000000100000"/>
              <w:rPr>
                <w:b/>
              </w:rPr>
            </w:pPr>
            <w:r>
              <w:t xml:space="preserve">PR.MA-1: </w:t>
            </w:r>
            <w:r w:rsidRPr="009C3877">
              <w:t>Maintenance and repair of organizational assets is performed and logged in a timely manner, with approved and controlled tools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100000"/>
            </w:pPr>
            <w:r w:rsidRPr="00475050">
              <w:t>COBIT 5 BAI09.03</w:t>
            </w:r>
          </w:p>
          <w:p w:rsidR="00536615" w:rsidRDefault="00536615" w:rsidP="001B6DBC">
            <w:pPr>
              <w:pStyle w:val="ListParagraph"/>
              <w:numPr>
                <w:ilvl w:val="0"/>
                <w:numId w:val="2"/>
              </w:numPr>
              <w:ind w:left="162" w:hanging="162"/>
              <w:cnfStyle w:val="000000100000"/>
            </w:pPr>
            <w:r w:rsidRPr="00475050">
              <w:t>ISA 62443-2-1:2009 4.3.3.3.7</w:t>
            </w:r>
          </w:p>
          <w:p w:rsidR="00536615" w:rsidRDefault="00536615" w:rsidP="001B6DBC">
            <w:pPr>
              <w:pStyle w:val="ListParagraph"/>
              <w:numPr>
                <w:ilvl w:val="0"/>
                <w:numId w:val="2"/>
              </w:numPr>
              <w:ind w:left="162" w:hanging="162"/>
              <w:cnfStyle w:val="000000100000"/>
            </w:pPr>
            <w:r w:rsidRPr="00475050">
              <w:t>ISO/IEC 27001:2013 A.11.1.2, A.11.2.4, A.11.2.5</w:t>
            </w:r>
          </w:p>
          <w:p w:rsidR="00536615" w:rsidRPr="00475050" w:rsidRDefault="00536615" w:rsidP="001B6DBC">
            <w:pPr>
              <w:pStyle w:val="ListParagraph"/>
              <w:numPr>
                <w:ilvl w:val="0"/>
                <w:numId w:val="2"/>
              </w:numPr>
              <w:ind w:left="162" w:hanging="162"/>
              <w:cnfStyle w:val="000000100000"/>
            </w:pPr>
            <w:r w:rsidRPr="00475050">
              <w:t>NIST SP 800-53 Rev. 4 MA-2, MA-3, MA-5</w:t>
            </w:r>
          </w:p>
        </w:tc>
        <w:tc>
          <w:tcPr>
            <w:tcW w:w="2250" w:type="dxa"/>
            <w:shd w:val="clear" w:color="auto" w:fill="auto"/>
          </w:tcPr>
          <w:p w:rsidR="00536615" w:rsidRPr="00B24D52" w:rsidRDefault="00536615" w:rsidP="00536615">
            <w:pPr>
              <w:cnfStyle w:val="000000100000"/>
              <w:rPr>
                <w:b/>
              </w:rPr>
            </w:pPr>
            <w:r>
              <w:t>ACM-3b, -4c, -3f</w:t>
            </w:r>
          </w:p>
        </w:tc>
      </w:tr>
      <w:tr w:rsidR="00536615" w:rsidTr="00536615">
        <w:trPr>
          <w:cantSplit/>
        </w:trPr>
        <w:tc>
          <w:tcPr>
            <w:cnfStyle w:val="001000000000"/>
            <w:tcW w:w="1795" w:type="dxa"/>
            <w:shd w:val="clear" w:color="auto" w:fill="auto"/>
          </w:tcPr>
          <w:p w:rsidR="00536615" w:rsidRPr="00B342B4" w:rsidRDefault="00536615" w:rsidP="00536615">
            <w:pPr>
              <w:rPr>
                <w:b w:val="0"/>
              </w:rPr>
            </w:pPr>
            <w:r w:rsidRPr="00B342B4">
              <w:lastRenderedPageBreak/>
              <w:t>Maintenance</w:t>
            </w:r>
          </w:p>
        </w:tc>
        <w:tc>
          <w:tcPr>
            <w:tcW w:w="2250" w:type="dxa"/>
            <w:shd w:val="clear" w:color="auto" w:fill="auto"/>
          </w:tcPr>
          <w:p w:rsidR="00536615" w:rsidRPr="00746D97" w:rsidRDefault="00536615" w:rsidP="00536615">
            <w:pPr>
              <w:cnfStyle w:val="000000000000"/>
              <w:rPr>
                <w:b/>
              </w:rPr>
            </w:pPr>
            <w:r>
              <w:t xml:space="preserve">PR.MA-2: </w:t>
            </w:r>
            <w:r w:rsidRPr="009C3877">
              <w:t>Remote maintenance of organizational assets is approved, logged, and performed in a manner that prevents unauthorized access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475050">
              <w:t>COBIT 5 DSS05.04</w:t>
            </w:r>
          </w:p>
          <w:p w:rsidR="00536615" w:rsidRDefault="00536615" w:rsidP="001B6DBC">
            <w:pPr>
              <w:pStyle w:val="ListParagraph"/>
              <w:numPr>
                <w:ilvl w:val="0"/>
                <w:numId w:val="2"/>
              </w:numPr>
              <w:ind w:left="162" w:hanging="162"/>
              <w:cnfStyle w:val="000000000000"/>
            </w:pPr>
            <w:r w:rsidRPr="00475050">
              <w:t>ISA 62443-2-1:2009 4.3.3.6.5, 4.3.3.6.6, 4.3.3.6.7, 4.4.4.6.8</w:t>
            </w:r>
          </w:p>
          <w:p w:rsidR="00536615" w:rsidRPr="00475050" w:rsidRDefault="00536615" w:rsidP="001B6DBC">
            <w:pPr>
              <w:pStyle w:val="ListParagraph"/>
              <w:numPr>
                <w:ilvl w:val="0"/>
                <w:numId w:val="2"/>
              </w:numPr>
              <w:ind w:left="162" w:hanging="162"/>
              <w:cnfStyle w:val="000000000000"/>
            </w:pPr>
            <w:r w:rsidRPr="00475050">
              <w:t>ISO/IEC 27001:2013 A.11.2.4, A.15.1.1, A.15.2.1</w:t>
            </w:r>
          </w:p>
          <w:p w:rsidR="00536615" w:rsidRPr="00475050" w:rsidRDefault="00536615" w:rsidP="001B6DBC">
            <w:pPr>
              <w:pStyle w:val="ListParagraph"/>
              <w:numPr>
                <w:ilvl w:val="0"/>
                <w:numId w:val="2"/>
              </w:numPr>
              <w:ind w:left="162" w:hanging="162"/>
              <w:cnfStyle w:val="000000000000"/>
            </w:pPr>
            <w:r w:rsidRPr="00475050">
              <w:t>NIST SP 800-53 Rev. 4 MA-4</w:t>
            </w:r>
          </w:p>
        </w:tc>
        <w:tc>
          <w:tcPr>
            <w:tcW w:w="2250" w:type="dxa"/>
            <w:shd w:val="clear" w:color="auto" w:fill="auto"/>
          </w:tcPr>
          <w:p w:rsidR="00536615" w:rsidRDefault="00536615" w:rsidP="00536615">
            <w:pPr>
              <w:cnfStyle w:val="000000000000"/>
            </w:pPr>
            <w:r>
              <w:t xml:space="preserve">SA-1a, </w:t>
            </w:r>
          </w:p>
          <w:p w:rsidR="00536615" w:rsidRDefault="00536615" w:rsidP="00536615">
            <w:pPr>
              <w:cnfStyle w:val="000000000000"/>
            </w:pPr>
            <w:r>
              <w:t xml:space="preserve">IR-1C, </w:t>
            </w:r>
          </w:p>
          <w:p w:rsidR="00536615" w:rsidRPr="0043267E" w:rsidRDefault="00536615" w:rsidP="00536615">
            <w:pPr>
              <w:cnfStyle w:val="000000000000"/>
            </w:pPr>
            <w:r>
              <w:t>IAM-2a, -2b, -2c, -2d, -2e, -2f, -2g, -2h</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Real time awareness of monitoring systems, alerts is critical to personnel safety</w:t>
            </w:r>
          </w:p>
        </w:tc>
      </w:tr>
      <w:tr w:rsidR="00536615" w:rsidTr="00536615">
        <w:trPr>
          <w:cnfStyle w:val="0000001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FFFF00"/>
            </w:tcBorders>
          </w:tcPr>
          <w:p w:rsidR="00536615" w:rsidRPr="00A505A9" w:rsidRDefault="00536615" w:rsidP="00536615">
            <w:pPr>
              <w:rPr>
                <w:b w:val="0"/>
              </w:rPr>
            </w:pPr>
            <w:r w:rsidRPr="0095118D">
              <w:t>Security Continuous Monitoring</w:t>
            </w:r>
          </w:p>
        </w:tc>
        <w:tc>
          <w:tcPr>
            <w:tcW w:w="4333" w:type="dxa"/>
            <w:tcBorders>
              <w:top w:val="single" w:sz="4" w:space="0" w:color="FFFF00"/>
            </w:tcBorders>
          </w:tcPr>
          <w:p w:rsidR="00536615" w:rsidRDefault="00536615" w:rsidP="00536615">
            <w:pPr>
              <w:cnfStyle w:val="000000000000"/>
            </w:pPr>
            <w:r w:rsidRPr="00DD1CAC">
              <w:rPr>
                <w:b/>
              </w:rPr>
              <w:t>DE.CM-2</w:t>
            </w:r>
            <w:r>
              <w:t xml:space="preserve">, </w:t>
            </w:r>
            <w:r w:rsidRPr="00DD1CAC">
              <w:rPr>
                <w:b/>
              </w:rPr>
              <w:t>DE.CM-8</w:t>
            </w:r>
          </w:p>
        </w:tc>
        <w:tc>
          <w:tcPr>
            <w:tcW w:w="4334" w:type="dxa"/>
            <w:tcBorders>
              <w:top w:val="single" w:sz="4" w:space="0" w:color="FFFF00"/>
            </w:tcBorders>
          </w:tcPr>
          <w:p w:rsidR="00536615" w:rsidRDefault="00536615" w:rsidP="00536615">
            <w:pPr>
              <w:cnfStyle w:val="000000000000"/>
            </w:pPr>
            <w:r>
              <w:t>DE.CM-1, DE.CM-3, DE.CM-4, DE.CM-7</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color w:val="000000" w:themeColor="text1"/>
              </w:rPr>
            </w:pPr>
            <w:r w:rsidRPr="00536615">
              <w:rPr>
                <w:color w:val="000000" w:themeColor="text1"/>
              </w:rPr>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FFFF00"/>
            </w:tcBorders>
            <w:shd w:val="clear" w:color="auto" w:fill="auto"/>
          </w:tcPr>
          <w:p w:rsidR="00536615" w:rsidRPr="009A46F7" w:rsidRDefault="00536615" w:rsidP="00536615">
            <w:pPr>
              <w:rPr>
                <w:b w:val="0"/>
              </w:rPr>
            </w:pPr>
            <w:r w:rsidRPr="009A46F7">
              <w:t>Security Continuous Monitoring</w:t>
            </w:r>
          </w:p>
        </w:tc>
        <w:tc>
          <w:tcPr>
            <w:tcW w:w="2250" w:type="dxa"/>
            <w:tcBorders>
              <w:top w:val="single" w:sz="4" w:space="0" w:color="FFFF00"/>
            </w:tcBorders>
            <w:shd w:val="clear" w:color="auto" w:fill="auto"/>
          </w:tcPr>
          <w:p w:rsidR="00536615" w:rsidRPr="00B24D52" w:rsidRDefault="00536615" w:rsidP="00536615">
            <w:pPr>
              <w:cnfStyle w:val="000000100000"/>
              <w:rPr>
                <w:b/>
              </w:rPr>
            </w:pPr>
            <w:r w:rsidRPr="00EE57E6">
              <w:t xml:space="preserve">DE.CM-1: The network is monitored to detect potential </w:t>
            </w:r>
            <w:proofErr w:type="spellStart"/>
            <w:r w:rsidRPr="00EE57E6">
              <w:t>cybersecurity</w:t>
            </w:r>
            <w:proofErr w:type="spellEnd"/>
            <w:r w:rsidRPr="00EE57E6">
              <w:t xml:space="preserve"> events</w:t>
            </w:r>
          </w:p>
        </w:tc>
        <w:tc>
          <w:tcPr>
            <w:tcW w:w="3690" w:type="dxa"/>
            <w:tcBorders>
              <w:top w:val="single" w:sz="4" w:space="0" w:color="FFFF00"/>
            </w:tcBorders>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FFFF00"/>
            </w:tcBorders>
            <w:shd w:val="clear" w:color="auto" w:fill="auto"/>
          </w:tcPr>
          <w:p w:rsidR="00536615" w:rsidRPr="00475050" w:rsidRDefault="00536615" w:rsidP="001B6DBC">
            <w:pPr>
              <w:pStyle w:val="ListParagraph"/>
              <w:numPr>
                <w:ilvl w:val="0"/>
                <w:numId w:val="2"/>
              </w:numPr>
              <w:ind w:left="162" w:hanging="162"/>
              <w:cnfStyle w:val="000000100000"/>
              <w:rPr>
                <w:b/>
              </w:rPr>
            </w:pPr>
            <w:r w:rsidRPr="00475050">
              <w:t>CCS CSC 14, 16</w:t>
            </w:r>
          </w:p>
          <w:p w:rsidR="00536615" w:rsidRPr="00475050" w:rsidRDefault="00536615" w:rsidP="001B6DBC">
            <w:pPr>
              <w:pStyle w:val="ListParagraph"/>
              <w:numPr>
                <w:ilvl w:val="0"/>
                <w:numId w:val="2"/>
              </w:numPr>
              <w:ind w:left="162" w:hanging="162"/>
              <w:cnfStyle w:val="000000100000"/>
              <w:rPr>
                <w:b/>
              </w:rPr>
            </w:pPr>
            <w:r w:rsidRPr="00475050">
              <w:t>COBIT 5 DSS05.07</w:t>
            </w:r>
          </w:p>
          <w:p w:rsidR="00536615" w:rsidRPr="00475050" w:rsidRDefault="00536615" w:rsidP="001B6DBC">
            <w:pPr>
              <w:pStyle w:val="ListParagraph"/>
              <w:numPr>
                <w:ilvl w:val="0"/>
                <w:numId w:val="2"/>
              </w:numPr>
              <w:ind w:left="162" w:hanging="162"/>
              <w:cnfStyle w:val="000000100000"/>
              <w:rPr>
                <w:b/>
              </w:rPr>
            </w:pPr>
            <w:r w:rsidRPr="00475050">
              <w:t>ISA 62443-3-3:2013 SR 6.2</w:t>
            </w:r>
          </w:p>
          <w:p w:rsidR="00536615" w:rsidRPr="00B24D52" w:rsidRDefault="00536615" w:rsidP="001B6DBC">
            <w:pPr>
              <w:pStyle w:val="ListParagraph"/>
              <w:numPr>
                <w:ilvl w:val="0"/>
                <w:numId w:val="2"/>
              </w:numPr>
              <w:ind w:left="162" w:hanging="162"/>
              <w:cnfStyle w:val="000000100000"/>
              <w:rPr>
                <w:b/>
              </w:rPr>
            </w:pPr>
            <w:r w:rsidRPr="00475050">
              <w:t>NIST SP 800-53 Rev. 4 AC-2, AU-12, CA-7, CM-3, SC-5, SC-7, SI-4</w:t>
            </w:r>
          </w:p>
        </w:tc>
        <w:tc>
          <w:tcPr>
            <w:tcW w:w="2250" w:type="dxa"/>
            <w:tcBorders>
              <w:top w:val="single" w:sz="4" w:space="0" w:color="FFFF00"/>
            </w:tcBorders>
            <w:shd w:val="clear" w:color="auto" w:fill="auto"/>
          </w:tcPr>
          <w:p w:rsidR="00536615" w:rsidRDefault="00536615" w:rsidP="00536615">
            <w:pPr>
              <w:cnfStyle w:val="000000100000"/>
            </w:pPr>
            <w:r w:rsidRPr="009C3877">
              <w:t xml:space="preserve">SA-2a, -2b, -2e, -2f, </w:t>
            </w:r>
          </w:p>
          <w:p w:rsidR="00536615" w:rsidRDefault="00536615" w:rsidP="00536615">
            <w:pPr>
              <w:cnfStyle w:val="000000100000"/>
            </w:pPr>
            <w:r w:rsidRPr="009C3877">
              <w:t xml:space="preserve">-2g, -2i, </w:t>
            </w:r>
          </w:p>
          <w:p w:rsidR="00536615" w:rsidRPr="0043267E" w:rsidRDefault="00536615" w:rsidP="00536615">
            <w:pPr>
              <w:cnfStyle w:val="000000100000"/>
            </w:pPr>
            <w:r w:rsidRPr="009C3877">
              <w:t>TVM-1d</w:t>
            </w:r>
          </w:p>
        </w:tc>
      </w:tr>
      <w:tr w:rsidR="00536615" w:rsidTr="00536615">
        <w:trPr>
          <w:cantSplit/>
        </w:trPr>
        <w:tc>
          <w:tcPr>
            <w:cnfStyle w:val="001000000000"/>
            <w:tcW w:w="1795" w:type="dxa"/>
            <w:shd w:val="clear" w:color="auto" w:fill="FFFFD9"/>
          </w:tcPr>
          <w:p w:rsidR="00536615" w:rsidRPr="009A46F7" w:rsidRDefault="00536615" w:rsidP="00536615">
            <w:r w:rsidRPr="009A46F7">
              <w:t>Security Continuous Monitoring</w:t>
            </w:r>
          </w:p>
        </w:tc>
        <w:tc>
          <w:tcPr>
            <w:tcW w:w="2250" w:type="dxa"/>
            <w:shd w:val="clear" w:color="auto" w:fill="FFFFD9"/>
          </w:tcPr>
          <w:p w:rsidR="00536615" w:rsidRPr="00195F2F" w:rsidRDefault="00536615" w:rsidP="00536615">
            <w:pPr>
              <w:cnfStyle w:val="000000000000"/>
              <w:rPr>
                <w:b/>
              </w:rPr>
            </w:pPr>
            <w:r w:rsidRPr="00195F2F">
              <w:rPr>
                <w:b/>
              </w:rPr>
              <w:t>DE.CM-2</w:t>
            </w:r>
            <w:r>
              <w:rPr>
                <w:b/>
              </w:rPr>
              <w:t>:</w:t>
            </w:r>
            <w:r w:rsidRPr="00195F2F">
              <w:rPr>
                <w:b/>
              </w:rPr>
              <w:t xml:space="preserve"> The physical environment is monitored to detect potential </w:t>
            </w:r>
            <w:proofErr w:type="spellStart"/>
            <w:r w:rsidRPr="00195F2F">
              <w:rPr>
                <w:b/>
              </w:rPr>
              <w:t>cybersecurity</w:t>
            </w:r>
            <w:proofErr w:type="spellEnd"/>
            <w:r w:rsidRPr="00195F2F">
              <w:rPr>
                <w:b/>
              </w:rPr>
              <w:t xml:space="preserve"> events </w:t>
            </w:r>
          </w:p>
        </w:tc>
        <w:tc>
          <w:tcPr>
            <w:tcW w:w="3690" w:type="dxa"/>
            <w:shd w:val="clear" w:color="auto" w:fill="FFFFD9"/>
          </w:tcPr>
          <w:p w:rsidR="00536615" w:rsidRPr="00195F2F" w:rsidRDefault="00536615" w:rsidP="00536615">
            <w:pPr>
              <w:cnfStyle w:val="000000000000"/>
              <w:rPr>
                <w:b/>
              </w:rPr>
            </w:pPr>
            <w:r>
              <w:rPr>
                <w:b/>
              </w:rPr>
              <w:t xml:space="preserve">Monitoring facilities and physical equipment, devices, systems, and other assets for access issues and other activities is one of the primary ways anomalies can lead to </w:t>
            </w:r>
            <w:proofErr w:type="spellStart"/>
            <w:r>
              <w:rPr>
                <w:b/>
              </w:rPr>
              <w:t>cybersecurity</w:t>
            </w:r>
            <w:proofErr w:type="spellEnd"/>
            <w:r>
              <w:rPr>
                <w:b/>
              </w:rPr>
              <w:t xml:space="preserve"> events that impact personnel safety are identified.</w:t>
            </w:r>
          </w:p>
        </w:tc>
        <w:tc>
          <w:tcPr>
            <w:tcW w:w="2970" w:type="dxa"/>
            <w:shd w:val="clear" w:color="auto" w:fill="FFFFD9"/>
          </w:tcPr>
          <w:p w:rsidR="00536615" w:rsidRDefault="00536615" w:rsidP="001B6DBC">
            <w:pPr>
              <w:pStyle w:val="ListParagraph"/>
              <w:numPr>
                <w:ilvl w:val="0"/>
                <w:numId w:val="2"/>
              </w:numPr>
              <w:ind w:left="162" w:hanging="162"/>
              <w:cnfStyle w:val="000000000000"/>
              <w:rPr>
                <w:b/>
              </w:rPr>
            </w:pPr>
            <w:r w:rsidRPr="00FD7799">
              <w:rPr>
                <w:b/>
              </w:rPr>
              <w:t>ISA 62443-2-1:2009 4.3.3.3.8</w:t>
            </w:r>
          </w:p>
          <w:p w:rsidR="00536615" w:rsidRPr="00195F2F" w:rsidRDefault="00536615" w:rsidP="001B6DBC">
            <w:pPr>
              <w:pStyle w:val="ListParagraph"/>
              <w:numPr>
                <w:ilvl w:val="0"/>
                <w:numId w:val="2"/>
              </w:numPr>
              <w:ind w:left="162" w:hanging="162"/>
              <w:cnfStyle w:val="000000000000"/>
              <w:rPr>
                <w:b/>
              </w:rPr>
            </w:pPr>
            <w:r w:rsidRPr="00FD7799">
              <w:rPr>
                <w:b/>
              </w:rPr>
              <w:t>NIST SP 800-53 Rev. 4 CA-7, PE-3, PE-6, PE20</w:t>
            </w:r>
          </w:p>
        </w:tc>
        <w:tc>
          <w:tcPr>
            <w:tcW w:w="2250" w:type="dxa"/>
            <w:shd w:val="clear" w:color="auto" w:fill="FFFFD9"/>
          </w:tcPr>
          <w:p w:rsidR="00536615" w:rsidRPr="00195F2F" w:rsidRDefault="00536615" w:rsidP="00536615">
            <w:pPr>
              <w:cnfStyle w:val="000000000000"/>
              <w:rPr>
                <w:b/>
              </w:rPr>
            </w:pPr>
            <w:r w:rsidRPr="009C3877">
              <w:rPr>
                <w:b/>
              </w:rPr>
              <w:t>SA-2a, -2b, -2e, -2i</w:t>
            </w:r>
          </w:p>
        </w:tc>
      </w:tr>
      <w:tr w:rsidR="00536615" w:rsidTr="00536615">
        <w:trPr>
          <w:cnfStyle w:val="000000100000"/>
          <w:cantSplit/>
        </w:trPr>
        <w:tc>
          <w:tcPr>
            <w:cnfStyle w:val="001000000000"/>
            <w:tcW w:w="1795" w:type="dxa"/>
            <w:shd w:val="clear" w:color="auto" w:fill="auto"/>
          </w:tcPr>
          <w:p w:rsidR="00536615" w:rsidRPr="00B24D52" w:rsidRDefault="00536615" w:rsidP="00536615">
            <w:pPr>
              <w:rPr>
                <w:b w:val="0"/>
              </w:rPr>
            </w:pPr>
            <w:r w:rsidRPr="009A46F7">
              <w:lastRenderedPageBreak/>
              <w:t>Security Continuous Monitoring</w:t>
            </w:r>
          </w:p>
        </w:tc>
        <w:tc>
          <w:tcPr>
            <w:tcW w:w="2250" w:type="dxa"/>
            <w:shd w:val="clear" w:color="auto" w:fill="auto"/>
          </w:tcPr>
          <w:p w:rsidR="00536615" w:rsidRDefault="00536615" w:rsidP="00536615">
            <w:pPr>
              <w:cnfStyle w:val="000000100000"/>
            </w:pPr>
            <w:r w:rsidRPr="00EE57E6">
              <w:t xml:space="preserve">DE.CM-3: Personnel activity is monitored to detect potential </w:t>
            </w:r>
            <w:proofErr w:type="spellStart"/>
            <w:r w:rsidRPr="00EE57E6">
              <w:t>cybersecurity</w:t>
            </w:r>
            <w:proofErr w:type="spellEnd"/>
            <w:r w:rsidRPr="00EE57E6">
              <w:t xml:space="preserve"> events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100000"/>
            </w:pPr>
            <w:r w:rsidRPr="00475050">
              <w:t>ISA 62443-3-3:2013 SR 6.2</w:t>
            </w:r>
          </w:p>
          <w:p w:rsidR="00536615" w:rsidRDefault="00536615" w:rsidP="001B6DBC">
            <w:pPr>
              <w:pStyle w:val="ListParagraph"/>
              <w:numPr>
                <w:ilvl w:val="0"/>
                <w:numId w:val="2"/>
              </w:numPr>
              <w:ind w:left="162" w:hanging="162"/>
              <w:cnfStyle w:val="000000100000"/>
            </w:pPr>
            <w:r w:rsidRPr="00475050">
              <w:t>ISO/IEC 27001:2013 A.12.4.1</w:t>
            </w:r>
          </w:p>
          <w:p w:rsidR="00536615" w:rsidRPr="00475050" w:rsidRDefault="00536615" w:rsidP="001B6DBC">
            <w:pPr>
              <w:pStyle w:val="ListParagraph"/>
              <w:numPr>
                <w:ilvl w:val="0"/>
                <w:numId w:val="2"/>
              </w:numPr>
              <w:ind w:left="162" w:hanging="162"/>
              <w:cnfStyle w:val="000000100000"/>
            </w:pPr>
            <w:r w:rsidRPr="00475050">
              <w:t>NIST SP 800-53 Rev. 4 AC-2, AU-12, AU-13, CA-7, CM-10, CM-11</w:t>
            </w:r>
          </w:p>
        </w:tc>
        <w:tc>
          <w:tcPr>
            <w:tcW w:w="2250" w:type="dxa"/>
            <w:shd w:val="clear" w:color="auto" w:fill="auto"/>
          </w:tcPr>
          <w:p w:rsidR="00536615" w:rsidRDefault="00536615" w:rsidP="00536615">
            <w:pPr>
              <w:cnfStyle w:val="000000100000"/>
            </w:pPr>
            <w:r w:rsidRPr="009C3877">
              <w:t>SA-2a, -2b, -2e, -2i</w:t>
            </w:r>
          </w:p>
        </w:tc>
      </w:tr>
      <w:tr w:rsidR="00536615" w:rsidTr="00536615">
        <w:trPr>
          <w:cantSplit/>
        </w:trPr>
        <w:tc>
          <w:tcPr>
            <w:cnfStyle w:val="001000000000"/>
            <w:tcW w:w="1795" w:type="dxa"/>
            <w:shd w:val="clear" w:color="auto" w:fill="auto"/>
          </w:tcPr>
          <w:p w:rsidR="00536615" w:rsidRPr="00B24D52" w:rsidRDefault="00536615" w:rsidP="00536615">
            <w:pPr>
              <w:rPr>
                <w:b w:val="0"/>
              </w:rPr>
            </w:pPr>
            <w:r w:rsidRPr="009A46F7">
              <w:t>Security Continuous Monitoring</w:t>
            </w:r>
          </w:p>
        </w:tc>
        <w:tc>
          <w:tcPr>
            <w:tcW w:w="2250" w:type="dxa"/>
            <w:shd w:val="clear" w:color="auto" w:fill="auto"/>
          </w:tcPr>
          <w:p w:rsidR="00536615" w:rsidRDefault="00536615" w:rsidP="00536615">
            <w:pPr>
              <w:cnfStyle w:val="000000000000"/>
            </w:pPr>
            <w:r w:rsidRPr="00EE57E6">
              <w:t>DE.CM-4: Malicious code is detected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475050">
              <w:t>CCS CSC 5</w:t>
            </w:r>
          </w:p>
          <w:p w:rsidR="00536615" w:rsidRDefault="00536615" w:rsidP="001B6DBC">
            <w:pPr>
              <w:pStyle w:val="ListParagraph"/>
              <w:numPr>
                <w:ilvl w:val="0"/>
                <w:numId w:val="2"/>
              </w:numPr>
              <w:ind w:left="162" w:hanging="162"/>
              <w:cnfStyle w:val="000000000000"/>
            </w:pPr>
            <w:r w:rsidRPr="00475050">
              <w:t>COBIT 5 DSS05.01</w:t>
            </w:r>
          </w:p>
          <w:p w:rsidR="00536615" w:rsidRDefault="00536615" w:rsidP="001B6DBC">
            <w:pPr>
              <w:pStyle w:val="ListParagraph"/>
              <w:numPr>
                <w:ilvl w:val="0"/>
                <w:numId w:val="2"/>
              </w:numPr>
              <w:ind w:left="162" w:hanging="162"/>
              <w:cnfStyle w:val="000000000000"/>
            </w:pPr>
            <w:r w:rsidRPr="00475050">
              <w:t>ISA 62443-2-1:2009 4.3.4.3.8</w:t>
            </w:r>
          </w:p>
          <w:p w:rsidR="00536615" w:rsidRDefault="00536615" w:rsidP="001B6DBC">
            <w:pPr>
              <w:pStyle w:val="ListParagraph"/>
              <w:numPr>
                <w:ilvl w:val="0"/>
                <w:numId w:val="2"/>
              </w:numPr>
              <w:ind w:left="162" w:hanging="162"/>
              <w:cnfStyle w:val="000000000000"/>
            </w:pPr>
            <w:r w:rsidRPr="00475050">
              <w:t>ISA 62443-3-3:2013 SR 3.2</w:t>
            </w:r>
          </w:p>
          <w:p w:rsidR="00536615" w:rsidRDefault="00536615" w:rsidP="001B6DBC">
            <w:pPr>
              <w:pStyle w:val="ListParagraph"/>
              <w:numPr>
                <w:ilvl w:val="0"/>
                <w:numId w:val="2"/>
              </w:numPr>
              <w:ind w:left="162" w:hanging="162"/>
              <w:cnfStyle w:val="000000000000"/>
            </w:pPr>
            <w:r w:rsidRPr="00475050">
              <w:t>ISO/IEC 27001:2013 A.12.2.1</w:t>
            </w:r>
          </w:p>
          <w:p w:rsidR="00536615" w:rsidRPr="00475050" w:rsidRDefault="00536615" w:rsidP="001B6DBC">
            <w:pPr>
              <w:pStyle w:val="ListParagraph"/>
              <w:numPr>
                <w:ilvl w:val="0"/>
                <w:numId w:val="2"/>
              </w:numPr>
              <w:ind w:left="162" w:hanging="162"/>
              <w:cnfStyle w:val="000000000000"/>
            </w:pPr>
            <w:r w:rsidRPr="00475050">
              <w:t>NIST SP 800-53 Rev. 4 SI-3</w:t>
            </w:r>
          </w:p>
        </w:tc>
        <w:tc>
          <w:tcPr>
            <w:tcW w:w="2250" w:type="dxa"/>
            <w:shd w:val="clear" w:color="auto" w:fill="auto"/>
          </w:tcPr>
          <w:p w:rsidR="00536615" w:rsidRDefault="00536615" w:rsidP="00536615">
            <w:pPr>
              <w:cnfStyle w:val="000000000000"/>
            </w:pPr>
            <w:r w:rsidRPr="009C3877">
              <w:t>SA-2a, -2b, -2e, -2i, CPM-4a</w:t>
            </w:r>
          </w:p>
        </w:tc>
      </w:tr>
      <w:tr w:rsidR="00536615" w:rsidTr="00536615">
        <w:trPr>
          <w:cnfStyle w:val="000000100000"/>
          <w:cantSplit/>
        </w:trPr>
        <w:tc>
          <w:tcPr>
            <w:cnfStyle w:val="001000000000"/>
            <w:tcW w:w="1795" w:type="dxa"/>
            <w:shd w:val="clear" w:color="auto" w:fill="auto"/>
          </w:tcPr>
          <w:p w:rsidR="00536615" w:rsidRPr="00B24D52" w:rsidRDefault="00536615" w:rsidP="00536615">
            <w:pPr>
              <w:rPr>
                <w:b w:val="0"/>
              </w:rPr>
            </w:pPr>
            <w:r w:rsidRPr="009A46F7">
              <w:t>Security Continuous Monitoring</w:t>
            </w:r>
          </w:p>
        </w:tc>
        <w:tc>
          <w:tcPr>
            <w:tcW w:w="2250" w:type="dxa"/>
            <w:shd w:val="clear" w:color="auto" w:fill="auto"/>
          </w:tcPr>
          <w:p w:rsidR="00536615" w:rsidRDefault="00536615" w:rsidP="00536615">
            <w:pPr>
              <w:cnfStyle w:val="000000100000"/>
            </w:pPr>
            <w:r w:rsidRPr="00EE57E6">
              <w:t>DE.CM-7: Monitoring for unauthorized personnel, connections, devices, and software is performed</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Pr="00475050" w:rsidRDefault="00536615" w:rsidP="001B6DBC">
            <w:pPr>
              <w:pStyle w:val="ListParagraph"/>
              <w:numPr>
                <w:ilvl w:val="0"/>
                <w:numId w:val="2"/>
              </w:numPr>
              <w:ind w:left="162" w:hanging="162"/>
              <w:cnfStyle w:val="000000100000"/>
            </w:pPr>
            <w:r w:rsidRPr="00475050">
              <w:t>NIST SP 800-53 Rev. 4 AU-12, CA-7, CM-3, CM-8, PE-3, PE-6, PE-20, SI-4</w:t>
            </w:r>
          </w:p>
        </w:tc>
        <w:tc>
          <w:tcPr>
            <w:tcW w:w="2250" w:type="dxa"/>
            <w:shd w:val="clear" w:color="auto" w:fill="auto"/>
          </w:tcPr>
          <w:p w:rsidR="00536615" w:rsidRDefault="00536615" w:rsidP="00536615">
            <w:pPr>
              <w:cnfStyle w:val="000000100000"/>
            </w:pPr>
            <w:r w:rsidRPr="009C3877">
              <w:t xml:space="preserve">SA-2a, -2b, -2e, -2f, -2g, -2i, </w:t>
            </w:r>
          </w:p>
          <w:p w:rsidR="00536615" w:rsidRDefault="00536615" w:rsidP="00536615">
            <w:pPr>
              <w:cnfStyle w:val="000000100000"/>
            </w:pPr>
            <w:r w:rsidRPr="009C3877">
              <w:t>TVM-1d</w:t>
            </w:r>
          </w:p>
        </w:tc>
      </w:tr>
      <w:tr w:rsidR="00536615" w:rsidTr="00536615">
        <w:trPr>
          <w:cantSplit/>
        </w:trPr>
        <w:tc>
          <w:tcPr>
            <w:cnfStyle w:val="001000000000"/>
            <w:tcW w:w="1795" w:type="dxa"/>
            <w:shd w:val="clear" w:color="auto" w:fill="FFFFD9"/>
          </w:tcPr>
          <w:p w:rsidR="00536615" w:rsidRPr="00195F2F" w:rsidRDefault="00536615" w:rsidP="00536615">
            <w:r w:rsidRPr="009A46F7">
              <w:t>Security Continuous Monitoring</w:t>
            </w:r>
          </w:p>
        </w:tc>
        <w:tc>
          <w:tcPr>
            <w:tcW w:w="2250" w:type="dxa"/>
            <w:shd w:val="clear" w:color="auto" w:fill="FFFFD9"/>
          </w:tcPr>
          <w:p w:rsidR="00536615" w:rsidRPr="00195F2F" w:rsidRDefault="00536615" w:rsidP="00536615">
            <w:pPr>
              <w:cnfStyle w:val="000000000000"/>
              <w:rPr>
                <w:b/>
              </w:rPr>
            </w:pPr>
            <w:r>
              <w:rPr>
                <w:b/>
              </w:rPr>
              <w:t>DE.CM-</w:t>
            </w:r>
            <w:r w:rsidRPr="00195F2F">
              <w:rPr>
                <w:b/>
              </w:rPr>
              <w:t>8</w:t>
            </w:r>
            <w:r>
              <w:rPr>
                <w:b/>
              </w:rPr>
              <w:t xml:space="preserve">: </w:t>
            </w:r>
            <w:r w:rsidRPr="00195F2F">
              <w:rPr>
                <w:b/>
              </w:rPr>
              <w:t>Vu</w:t>
            </w:r>
            <w:r>
              <w:rPr>
                <w:b/>
              </w:rPr>
              <w:t>lnerability scans are performed</w:t>
            </w:r>
          </w:p>
        </w:tc>
        <w:tc>
          <w:tcPr>
            <w:tcW w:w="3690" w:type="dxa"/>
            <w:shd w:val="clear" w:color="auto" w:fill="FFFFD9"/>
          </w:tcPr>
          <w:p w:rsidR="00536615" w:rsidRPr="00195F2F" w:rsidRDefault="00536615" w:rsidP="00536615">
            <w:pPr>
              <w:cnfStyle w:val="000000000000"/>
              <w:rPr>
                <w:b/>
              </w:rPr>
            </w:pPr>
            <w:r>
              <w:rPr>
                <w:b/>
              </w:rPr>
              <w:t>Vulnerability scanning proactively identifies w</w:t>
            </w:r>
            <w:r w:rsidRPr="000329AF">
              <w:rPr>
                <w:b/>
              </w:rPr>
              <w:t>eakness</w:t>
            </w:r>
            <w:r>
              <w:rPr>
                <w:b/>
              </w:rPr>
              <w:t>es</w:t>
            </w:r>
            <w:r w:rsidRPr="000329AF">
              <w:rPr>
                <w:b/>
              </w:rPr>
              <w:t xml:space="preserve"> in </w:t>
            </w:r>
            <w:r>
              <w:rPr>
                <w:b/>
              </w:rPr>
              <w:t>IT or OT</w:t>
            </w:r>
            <w:r w:rsidRPr="000329AF">
              <w:rPr>
                <w:b/>
              </w:rPr>
              <w:t xml:space="preserve"> system</w:t>
            </w:r>
            <w:r>
              <w:rPr>
                <w:b/>
              </w:rPr>
              <w:t>s</w:t>
            </w:r>
            <w:r w:rsidRPr="000329AF">
              <w:rPr>
                <w:b/>
              </w:rPr>
              <w:t xml:space="preserve">, system security procedures, internal controls, or </w:t>
            </w:r>
            <w:r>
              <w:rPr>
                <w:b/>
              </w:rPr>
              <w:t>other activities</w:t>
            </w:r>
            <w:r w:rsidRPr="000329AF">
              <w:rPr>
                <w:b/>
              </w:rPr>
              <w:t xml:space="preserve"> that could be exploited by a threat source </w:t>
            </w:r>
            <w:r>
              <w:rPr>
                <w:b/>
              </w:rPr>
              <w:t xml:space="preserve">to cause a </w:t>
            </w:r>
            <w:proofErr w:type="spellStart"/>
            <w:r>
              <w:rPr>
                <w:b/>
              </w:rPr>
              <w:t>cybersecurity</w:t>
            </w:r>
            <w:proofErr w:type="spellEnd"/>
            <w:r>
              <w:rPr>
                <w:b/>
              </w:rPr>
              <w:t xml:space="preserve"> event during </w:t>
            </w:r>
            <w:proofErr w:type="spellStart"/>
            <w:r>
              <w:rPr>
                <w:b/>
              </w:rPr>
              <w:t>MBLT</w:t>
            </w:r>
            <w:proofErr w:type="spellEnd"/>
            <w:r>
              <w:rPr>
                <w:b/>
              </w:rPr>
              <w:t xml:space="preserve"> operations, including </w:t>
            </w:r>
            <w:proofErr w:type="spellStart"/>
            <w:r>
              <w:rPr>
                <w:b/>
              </w:rPr>
              <w:t>cybersecurity</w:t>
            </w:r>
            <w:proofErr w:type="spellEnd"/>
            <w:r>
              <w:rPr>
                <w:b/>
              </w:rPr>
              <w:t xml:space="preserve"> events that impact personnel safety.</w:t>
            </w:r>
          </w:p>
        </w:tc>
        <w:tc>
          <w:tcPr>
            <w:tcW w:w="2970" w:type="dxa"/>
            <w:shd w:val="clear" w:color="auto" w:fill="FFFFD9"/>
          </w:tcPr>
          <w:p w:rsidR="00536615" w:rsidRDefault="00536615" w:rsidP="001B6DBC">
            <w:pPr>
              <w:pStyle w:val="ListParagraph"/>
              <w:numPr>
                <w:ilvl w:val="0"/>
                <w:numId w:val="2"/>
              </w:numPr>
              <w:ind w:left="162" w:hanging="162"/>
              <w:cnfStyle w:val="000000000000"/>
              <w:rPr>
                <w:b/>
              </w:rPr>
            </w:pPr>
            <w:r w:rsidRPr="00FD7799">
              <w:rPr>
                <w:b/>
              </w:rPr>
              <w:t>COBIT 5 BAI03.10</w:t>
            </w:r>
          </w:p>
          <w:p w:rsidR="00536615" w:rsidRDefault="00536615" w:rsidP="001B6DBC">
            <w:pPr>
              <w:pStyle w:val="ListParagraph"/>
              <w:numPr>
                <w:ilvl w:val="0"/>
                <w:numId w:val="2"/>
              </w:numPr>
              <w:ind w:left="162" w:hanging="162"/>
              <w:cnfStyle w:val="000000000000"/>
              <w:rPr>
                <w:b/>
              </w:rPr>
            </w:pPr>
            <w:r w:rsidRPr="00FD7799">
              <w:rPr>
                <w:b/>
              </w:rPr>
              <w:t>ISA 62443-2-1:2009 4.2.3.1, 4.2.3.7</w:t>
            </w:r>
          </w:p>
          <w:p w:rsidR="00536615" w:rsidRDefault="00536615" w:rsidP="001B6DBC">
            <w:pPr>
              <w:pStyle w:val="ListParagraph"/>
              <w:numPr>
                <w:ilvl w:val="0"/>
                <w:numId w:val="2"/>
              </w:numPr>
              <w:ind w:left="162" w:hanging="162"/>
              <w:cnfStyle w:val="000000000000"/>
              <w:rPr>
                <w:b/>
              </w:rPr>
            </w:pPr>
            <w:r w:rsidRPr="00FD7799">
              <w:rPr>
                <w:b/>
              </w:rPr>
              <w:t>ISO/IEC 27001:2013 A.12.6.1</w:t>
            </w:r>
          </w:p>
          <w:p w:rsidR="00536615" w:rsidRPr="00195F2F" w:rsidRDefault="00536615" w:rsidP="001B6DBC">
            <w:pPr>
              <w:pStyle w:val="ListParagraph"/>
              <w:numPr>
                <w:ilvl w:val="0"/>
                <w:numId w:val="2"/>
              </w:numPr>
              <w:ind w:left="162" w:hanging="162"/>
              <w:cnfStyle w:val="000000000000"/>
              <w:rPr>
                <w:b/>
              </w:rPr>
            </w:pPr>
            <w:r w:rsidRPr="00FD7799">
              <w:rPr>
                <w:b/>
              </w:rPr>
              <w:t>NIST SP 800-53 Rev. 4 RA-5</w:t>
            </w:r>
          </w:p>
        </w:tc>
        <w:tc>
          <w:tcPr>
            <w:tcW w:w="2250" w:type="dxa"/>
            <w:shd w:val="clear" w:color="auto" w:fill="FFFFD9"/>
          </w:tcPr>
          <w:p w:rsidR="00536615" w:rsidRDefault="00536615" w:rsidP="00536615">
            <w:pPr>
              <w:cnfStyle w:val="000000000000"/>
              <w:rPr>
                <w:b/>
              </w:rPr>
            </w:pPr>
            <w:r w:rsidRPr="009C3877">
              <w:rPr>
                <w:b/>
              </w:rPr>
              <w:t xml:space="preserve">TVM-2e, -2i, -2j, -2k, </w:t>
            </w:r>
          </w:p>
          <w:p w:rsidR="00536615" w:rsidRPr="00195F2F" w:rsidRDefault="00536615" w:rsidP="00536615">
            <w:pPr>
              <w:cnfStyle w:val="000000000000"/>
              <w:rPr>
                <w:b/>
              </w:rPr>
            </w:pPr>
            <w:r w:rsidRPr="009C3877">
              <w:rPr>
                <w:b/>
              </w:rPr>
              <w:t>RM-1c</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536615" w:rsidTr="00536615">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Proper response and communication plan development and utilization is critical in the response phase of maintaining personnel safety</w:t>
            </w:r>
          </w:p>
        </w:tc>
      </w:tr>
      <w:tr w:rsidR="00536615" w:rsidRPr="00536615" w:rsidTr="00536615">
        <w:trPr>
          <w:cnfStyle w:val="100000000000"/>
          <w:tblHeader/>
        </w:trPr>
        <w:tc>
          <w:tcPr>
            <w:cnfStyle w:val="001000000000"/>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Moderate Priority Subcategories</w:t>
            </w:r>
          </w:p>
        </w:tc>
      </w:tr>
      <w:tr w:rsidR="00536615" w:rsidTr="00536615">
        <w:tc>
          <w:tcPr>
            <w:cnfStyle w:val="001000000000"/>
            <w:tcW w:w="4288" w:type="dxa"/>
            <w:tcBorders>
              <w:top w:val="single" w:sz="4" w:space="0" w:color="FF0000"/>
            </w:tcBorders>
          </w:tcPr>
          <w:p w:rsidR="00536615" w:rsidRPr="00A505A9" w:rsidRDefault="00536615" w:rsidP="00536615">
            <w:pPr>
              <w:rPr>
                <w:b w:val="0"/>
              </w:rPr>
            </w:pPr>
            <w:r w:rsidRPr="0095118D">
              <w:lastRenderedPageBreak/>
              <w:t>Response Planning</w:t>
            </w:r>
          </w:p>
        </w:tc>
        <w:tc>
          <w:tcPr>
            <w:tcW w:w="4333" w:type="dxa"/>
            <w:tcBorders>
              <w:top w:val="single" w:sz="4" w:space="0" w:color="FF0000"/>
            </w:tcBorders>
          </w:tcPr>
          <w:p w:rsidR="00536615" w:rsidRDefault="00536615" w:rsidP="00536615">
            <w:pPr>
              <w:cnfStyle w:val="000000000000"/>
            </w:pPr>
            <w:r>
              <w:t>N/A</w:t>
            </w:r>
          </w:p>
        </w:tc>
        <w:tc>
          <w:tcPr>
            <w:tcW w:w="4334" w:type="dxa"/>
            <w:tcBorders>
              <w:top w:val="single" w:sz="4" w:space="0" w:color="FF0000"/>
            </w:tcBorders>
          </w:tcPr>
          <w:p w:rsidR="00536615" w:rsidRDefault="00536615" w:rsidP="00536615">
            <w:pPr>
              <w:cnfStyle w:val="000000000000"/>
            </w:pPr>
            <w:r>
              <w:t>RS.RP-1</w:t>
            </w:r>
          </w:p>
        </w:tc>
      </w:tr>
      <w:tr w:rsidR="00536615" w:rsidTr="00536615">
        <w:tc>
          <w:tcPr>
            <w:cnfStyle w:val="001000000000"/>
            <w:tcW w:w="4288" w:type="dxa"/>
            <w:shd w:val="clear" w:color="auto" w:fill="F2DBDB"/>
          </w:tcPr>
          <w:p w:rsidR="00536615" w:rsidRPr="00AF2C23" w:rsidRDefault="00536615" w:rsidP="00536615">
            <w:pPr>
              <w:rPr>
                <w:b w:val="0"/>
              </w:rPr>
            </w:pPr>
            <w:r w:rsidRPr="0095118D">
              <w:t>Communications</w:t>
            </w:r>
          </w:p>
        </w:tc>
        <w:tc>
          <w:tcPr>
            <w:tcW w:w="4333" w:type="dxa"/>
            <w:shd w:val="clear" w:color="auto" w:fill="F2DBDB"/>
          </w:tcPr>
          <w:p w:rsidR="00536615" w:rsidRPr="00DD1CAC" w:rsidRDefault="00536615" w:rsidP="00536615">
            <w:pPr>
              <w:cnfStyle w:val="000000000000"/>
              <w:rPr>
                <w:b/>
              </w:rPr>
            </w:pPr>
            <w:r w:rsidRPr="00DC444E">
              <w:rPr>
                <w:b/>
              </w:rPr>
              <w:t>RS.CO-1</w:t>
            </w:r>
            <w:r>
              <w:t xml:space="preserve">, </w:t>
            </w:r>
            <w:r w:rsidRPr="00DC444E">
              <w:rPr>
                <w:b/>
              </w:rPr>
              <w:t>RS.CO-4</w:t>
            </w:r>
          </w:p>
        </w:tc>
        <w:tc>
          <w:tcPr>
            <w:tcW w:w="4334" w:type="dxa"/>
            <w:shd w:val="clear" w:color="auto" w:fill="F2DBDB"/>
          </w:tcPr>
          <w:p w:rsidR="00536615" w:rsidRDefault="00536615" w:rsidP="00536615">
            <w:pPr>
              <w:cnfStyle w:val="000000000000"/>
            </w:pPr>
            <w:r>
              <w:t>RS.CO-2, RS.CO-3</w:t>
            </w:r>
          </w:p>
        </w:tc>
      </w:tr>
    </w:tbl>
    <w:p w:rsidR="00536615" w:rsidRDefault="00536615" w:rsidP="00536615">
      <w:pPr>
        <w:rPr>
          <w:u w:val="single"/>
        </w:rPr>
      </w:pPr>
    </w:p>
    <w:tbl>
      <w:tblPr>
        <w:tblStyle w:val="GridTable4Accent2"/>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536615" w:rsidRPr="00F251F2" w:rsidTr="00536615">
        <w:trPr>
          <w:cnfStyle w:val="100000000000"/>
          <w:cantSplit/>
          <w:tblHeader/>
        </w:trPr>
        <w:tc>
          <w:tcPr>
            <w:cnfStyle w:val="001000000000"/>
            <w:tcW w:w="7735" w:type="dxa"/>
            <w:gridSpan w:val="3"/>
            <w:tcBorders>
              <w:bottom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bottom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0000"/>
            </w:tcBorders>
          </w:tcPr>
          <w:p w:rsidR="00536615" w:rsidRPr="009F3472" w:rsidRDefault="00536615" w:rsidP="00536615">
            <w:pPr>
              <w:rPr>
                <w:b w:val="0"/>
              </w:rPr>
            </w:pPr>
            <w:r w:rsidRPr="009F3472">
              <w:t>Response Planning</w:t>
            </w:r>
          </w:p>
        </w:tc>
        <w:tc>
          <w:tcPr>
            <w:tcW w:w="2250" w:type="dxa"/>
            <w:tcBorders>
              <w:top w:val="single" w:sz="4" w:space="0" w:color="FF0000"/>
            </w:tcBorders>
          </w:tcPr>
          <w:p w:rsidR="00536615" w:rsidRPr="009F3472" w:rsidRDefault="00536615" w:rsidP="00536615">
            <w:pPr>
              <w:cnfStyle w:val="000000000000"/>
            </w:pPr>
            <w:r w:rsidRPr="009F3472">
              <w:t>RS.RP-1: Response plan is executed during or after an event</w:t>
            </w:r>
          </w:p>
        </w:tc>
        <w:tc>
          <w:tcPr>
            <w:tcW w:w="3690" w:type="dxa"/>
            <w:tcBorders>
              <w:top w:val="single" w:sz="4" w:space="0" w:color="FF0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FF0000"/>
            </w:tcBorders>
          </w:tcPr>
          <w:p w:rsidR="00536615" w:rsidRDefault="00536615" w:rsidP="001B6DBC">
            <w:pPr>
              <w:pStyle w:val="ListParagraph"/>
              <w:numPr>
                <w:ilvl w:val="0"/>
                <w:numId w:val="2"/>
              </w:numPr>
              <w:ind w:left="162" w:hanging="162"/>
              <w:cnfStyle w:val="000000000000"/>
            </w:pPr>
            <w:r w:rsidRPr="00475050">
              <w:t>COBIT 5 BAI01.10</w:t>
            </w:r>
          </w:p>
          <w:p w:rsidR="00536615" w:rsidRDefault="00536615" w:rsidP="001B6DBC">
            <w:pPr>
              <w:pStyle w:val="ListParagraph"/>
              <w:numPr>
                <w:ilvl w:val="0"/>
                <w:numId w:val="2"/>
              </w:numPr>
              <w:ind w:left="162" w:hanging="162"/>
              <w:cnfStyle w:val="000000000000"/>
            </w:pPr>
            <w:r w:rsidRPr="00475050">
              <w:t>CCS CSC 18</w:t>
            </w:r>
          </w:p>
          <w:p w:rsidR="00536615" w:rsidRDefault="00536615" w:rsidP="001B6DBC">
            <w:pPr>
              <w:pStyle w:val="ListParagraph"/>
              <w:numPr>
                <w:ilvl w:val="0"/>
                <w:numId w:val="2"/>
              </w:numPr>
              <w:ind w:left="162" w:hanging="162"/>
              <w:cnfStyle w:val="000000000000"/>
            </w:pPr>
            <w:r w:rsidRPr="00475050">
              <w:t>ISA 62443-2-1:2009 4.3.4.5.1</w:t>
            </w:r>
          </w:p>
          <w:p w:rsidR="00536615" w:rsidRDefault="00536615" w:rsidP="001B6DBC">
            <w:pPr>
              <w:pStyle w:val="ListParagraph"/>
              <w:numPr>
                <w:ilvl w:val="0"/>
                <w:numId w:val="2"/>
              </w:numPr>
              <w:ind w:left="162" w:hanging="162"/>
              <w:cnfStyle w:val="000000000000"/>
            </w:pPr>
            <w:r w:rsidRPr="00475050">
              <w:t>ISO/IEC 27001:2013 A.16.1.5</w:t>
            </w:r>
          </w:p>
          <w:p w:rsidR="00536615" w:rsidRPr="00475050" w:rsidRDefault="00536615" w:rsidP="001B6DBC">
            <w:pPr>
              <w:pStyle w:val="ListParagraph"/>
              <w:numPr>
                <w:ilvl w:val="0"/>
                <w:numId w:val="2"/>
              </w:numPr>
              <w:ind w:left="162" w:hanging="162"/>
              <w:cnfStyle w:val="000000000000"/>
            </w:pPr>
            <w:r w:rsidRPr="00475050">
              <w:t>NIST SP 800-53 Rev. 4 CP-2, CP-10, IR-4, IR8</w:t>
            </w:r>
          </w:p>
        </w:tc>
        <w:tc>
          <w:tcPr>
            <w:tcW w:w="2250" w:type="dxa"/>
            <w:tcBorders>
              <w:top w:val="single" w:sz="4" w:space="0" w:color="FF0000"/>
            </w:tcBorders>
          </w:tcPr>
          <w:p w:rsidR="00536615" w:rsidRPr="00B342B4" w:rsidRDefault="00536615" w:rsidP="00536615">
            <w:pPr>
              <w:cnfStyle w:val="000000000000"/>
              <w:rPr>
                <w:b/>
              </w:rPr>
            </w:pPr>
            <w:r w:rsidRPr="00F15F54">
              <w:t>IR-3d</w:t>
            </w:r>
          </w:p>
        </w:tc>
      </w:tr>
      <w:tr w:rsidR="00536615" w:rsidTr="00536615">
        <w:trPr>
          <w:cantSplit/>
        </w:trPr>
        <w:tc>
          <w:tcPr>
            <w:cnfStyle w:val="001000000000"/>
            <w:tcW w:w="1795" w:type="dxa"/>
            <w:shd w:val="clear" w:color="auto" w:fill="F2DBDB"/>
          </w:tcPr>
          <w:p w:rsidR="00536615" w:rsidRPr="009F3472" w:rsidRDefault="00536615" w:rsidP="00536615">
            <w:r w:rsidRPr="009F3472">
              <w:t>Communications</w:t>
            </w:r>
          </w:p>
        </w:tc>
        <w:tc>
          <w:tcPr>
            <w:tcW w:w="2250" w:type="dxa"/>
            <w:shd w:val="clear" w:color="auto" w:fill="F2DBDB"/>
          </w:tcPr>
          <w:p w:rsidR="00536615" w:rsidRPr="009F3472" w:rsidRDefault="00536615" w:rsidP="00536615">
            <w:pPr>
              <w:cnfStyle w:val="000000000000"/>
              <w:rPr>
                <w:b/>
              </w:rPr>
            </w:pPr>
            <w:r w:rsidRPr="009F3472">
              <w:rPr>
                <w:b/>
              </w:rPr>
              <w:t>RS.CO-1</w:t>
            </w:r>
            <w:r>
              <w:rPr>
                <w:b/>
              </w:rPr>
              <w:t xml:space="preserve">: </w:t>
            </w:r>
            <w:r w:rsidRPr="00BC5F02">
              <w:rPr>
                <w:b/>
              </w:rPr>
              <w:t>Personnel know their roles and order of operations when a response is needed</w:t>
            </w:r>
          </w:p>
        </w:tc>
        <w:tc>
          <w:tcPr>
            <w:tcW w:w="3690" w:type="dxa"/>
            <w:shd w:val="clear" w:color="auto" w:fill="F2DBDB"/>
          </w:tcPr>
          <w:p w:rsidR="00536615" w:rsidRPr="009F3472" w:rsidRDefault="00536615" w:rsidP="00536615">
            <w:pPr>
              <w:cnfStyle w:val="000000000000"/>
              <w:rPr>
                <w:b/>
              </w:rPr>
            </w:pPr>
            <w:r>
              <w:rPr>
                <w:b/>
              </w:rPr>
              <w:t xml:space="preserve">Effective and efficient response to a </w:t>
            </w:r>
            <w:proofErr w:type="spellStart"/>
            <w:r>
              <w:rPr>
                <w:b/>
              </w:rPr>
              <w:t>cybersecurity</w:t>
            </w:r>
            <w:proofErr w:type="spellEnd"/>
            <w:r>
              <w:rPr>
                <w:b/>
              </w:rPr>
              <w:t xml:space="preserve"> event requires that all IT and OT personnel know and understand their role prior to response activities commencing. For </w:t>
            </w:r>
            <w:proofErr w:type="spellStart"/>
            <w:r>
              <w:rPr>
                <w:b/>
              </w:rPr>
              <w:t>cybersecurity</w:t>
            </w:r>
            <w:proofErr w:type="spellEnd"/>
            <w:r>
              <w:rPr>
                <w:b/>
              </w:rPr>
              <w:t xml:space="preserve"> events that may impact personnel safety, timing can be critical. Failure to properly execute response procedures quickly, adequately, and in the correct order can result in</w:t>
            </w:r>
            <w:r w:rsidRPr="00611B2E">
              <w:rPr>
                <w:b/>
              </w:rPr>
              <w:t xml:space="preserve"> issues ranging from minor harms to death</w:t>
            </w:r>
            <w:r>
              <w:rPr>
                <w:b/>
              </w:rPr>
              <w:t>.</w:t>
            </w:r>
          </w:p>
        </w:tc>
        <w:tc>
          <w:tcPr>
            <w:tcW w:w="2970" w:type="dxa"/>
            <w:shd w:val="clear" w:color="auto" w:fill="F2DBDB"/>
          </w:tcPr>
          <w:p w:rsidR="00536615" w:rsidRPr="00475050" w:rsidRDefault="00536615" w:rsidP="001B6DBC">
            <w:pPr>
              <w:pStyle w:val="ListParagraph"/>
              <w:numPr>
                <w:ilvl w:val="0"/>
                <w:numId w:val="2"/>
              </w:numPr>
              <w:ind w:left="162" w:hanging="162"/>
              <w:cnfStyle w:val="000000000000"/>
              <w:rPr>
                <w:b/>
              </w:rPr>
            </w:pPr>
            <w:r w:rsidRPr="00475050">
              <w:rPr>
                <w:b/>
              </w:rPr>
              <w:t>ISA 62443-2-1:2009 4.3.4.5.2, 4.3.4.5.3, 4.3.4.5.4</w:t>
            </w:r>
          </w:p>
          <w:p w:rsidR="00536615" w:rsidRPr="00475050" w:rsidRDefault="00536615" w:rsidP="001B6DBC">
            <w:pPr>
              <w:pStyle w:val="ListParagraph"/>
              <w:numPr>
                <w:ilvl w:val="0"/>
                <w:numId w:val="2"/>
              </w:numPr>
              <w:ind w:left="162" w:hanging="162"/>
              <w:cnfStyle w:val="000000000000"/>
              <w:rPr>
                <w:b/>
              </w:rPr>
            </w:pPr>
            <w:r w:rsidRPr="00475050">
              <w:rPr>
                <w:b/>
              </w:rPr>
              <w:t>ISO/IEC 27001:2013 A.6.1.1, A.16.1.1</w:t>
            </w:r>
          </w:p>
          <w:p w:rsidR="00536615" w:rsidRPr="00475050" w:rsidRDefault="00536615" w:rsidP="001B6DBC">
            <w:pPr>
              <w:pStyle w:val="ListParagraph"/>
              <w:numPr>
                <w:ilvl w:val="0"/>
                <w:numId w:val="2"/>
              </w:numPr>
              <w:ind w:left="162" w:hanging="162"/>
              <w:cnfStyle w:val="000000000000"/>
            </w:pPr>
            <w:r w:rsidRPr="00475050">
              <w:rPr>
                <w:b/>
              </w:rPr>
              <w:t>NIST SP 800-53 Rev. 4 CP-2, CP-3, IR-3, IR-8</w:t>
            </w:r>
          </w:p>
        </w:tc>
        <w:tc>
          <w:tcPr>
            <w:tcW w:w="2250" w:type="dxa"/>
            <w:shd w:val="clear" w:color="auto" w:fill="F2DBDB"/>
          </w:tcPr>
          <w:p w:rsidR="00536615" w:rsidRPr="009F3472" w:rsidRDefault="00536615" w:rsidP="00536615">
            <w:pPr>
              <w:cnfStyle w:val="000000000000"/>
              <w:rPr>
                <w:b/>
              </w:rPr>
            </w:pPr>
            <w:r w:rsidRPr="00F15F54">
              <w:rPr>
                <w:b/>
              </w:rPr>
              <w:t>IR-3a, -5b</w:t>
            </w:r>
          </w:p>
        </w:tc>
      </w:tr>
      <w:tr w:rsidR="00536615" w:rsidTr="00536615">
        <w:trPr>
          <w:cantSplit/>
        </w:trPr>
        <w:tc>
          <w:tcPr>
            <w:cnfStyle w:val="001000000000"/>
            <w:tcW w:w="1795" w:type="dxa"/>
            <w:shd w:val="clear" w:color="auto" w:fill="auto"/>
          </w:tcPr>
          <w:p w:rsidR="00536615" w:rsidRPr="009F3472" w:rsidRDefault="00536615" w:rsidP="00536615">
            <w:pPr>
              <w:rPr>
                <w:b w:val="0"/>
              </w:rPr>
            </w:pPr>
            <w:r w:rsidRPr="009F3472">
              <w:t>Communications</w:t>
            </w:r>
          </w:p>
        </w:tc>
        <w:tc>
          <w:tcPr>
            <w:tcW w:w="2250" w:type="dxa"/>
            <w:shd w:val="clear" w:color="auto" w:fill="auto"/>
          </w:tcPr>
          <w:p w:rsidR="00536615" w:rsidRPr="009F3472" w:rsidRDefault="00536615" w:rsidP="00536615">
            <w:pPr>
              <w:cnfStyle w:val="000000000000"/>
            </w:pPr>
            <w:r w:rsidRPr="009F3472">
              <w:t>RS.CO-2: Events are reported consistent with established criteria</w:t>
            </w:r>
          </w:p>
        </w:tc>
        <w:tc>
          <w:tcPr>
            <w:tcW w:w="3690" w:type="dxa"/>
            <w:shd w:val="clear" w:color="auto" w:fill="auto"/>
          </w:tcPr>
          <w:p w:rsidR="00536615" w:rsidRPr="009F3472"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FD7799">
              <w:t>ISA 62443-2-1:2009 4.3.4.5.5</w:t>
            </w:r>
          </w:p>
          <w:p w:rsidR="00536615" w:rsidRPr="009F3472" w:rsidRDefault="00536615" w:rsidP="001B6DBC">
            <w:pPr>
              <w:pStyle w:val="ListParagraph"/>
              <w:numPr>
                <w:ilvl w:val="0"/>
                <w:numId w:val="2"/>
              </w:numPr>
              <w:ind w:left="162" w:hanging="162"/>
              <w:cnfStyle w:val="000000000000"/>
            </w:pPr>
            <w:r w:rsidRPr="00FD7799">
              <w:t>ISO/IEC 27001:2013 A.6.1.3, A.16.1.2 • NIST SP 800-53 Rev. 4 AU-6, IR-6, IR-8</w:t>
            </w:r>
          </w:p>
        </w:tc>
        <w:tc>
          <w:tcPr>
            <w:tcW w:w="2250" w:type="dxa"/>
            <w:shd w:val="clear" w:color="auto" w:fill="auto"/>
          </w:tcPr>
          <w:p w:rsidR="00536615" w:rsidRPr="009F3472" w:rsidRDefault="00536615" w:rsidP="00536615">
            <w:pPr>
              <w:cnfStyle w:val="000000000000"/>
            </w:pPr>
            <w:r w:rsidRPr="00F15F54">
              <w:t>IR-1a, IR-1b</w:t>
            </w:r>
          </w:p>
        </w:tc>
      </w:tr>
      <w:tr w:rsidR="00536615" w:rsidTr="00536615">
        <w:trPr>
          <w:cantSplit/>
        </w:trPr>
        <w:tc>
          <w:tcPr>
            <w:cnfStyle w:val="001000000000"/>
            <w:tcW w:w="1795" w:type="dxa"/>
            <w:shd w:val="clear" w:color="auto" w:fill="auto"/>
          </w:tcPr>
          <w:p w:rsidR="00536615" w:rsidRPr="009F3472" w:rsidRDefault="00536615" w:rsidP="00536615">
            <w:pPr>
              <w:rPr>
                <w:b w:val="0"/>
              </w:rPr>
            </w:pPr>
            <w:r w:rsidRPr="009F3472">
              <w:lastRenderedPageBreak/>
              <w:t>Communications</w:t>
            </w:r>
          </w:p>
        </w:tc>
        <w:tc>
          <w:tcPr>
            <w:tcW w:w="2250" w:type="dxa"/>
            <w:shd w:val="clear" w:color="auto" w:fill="auto"/>
          </w:tcPr>
          <w:p w:rsidR="00536615" w:rsidRPr="009F3472" w:rsidRDefault="00536615" w:rsidP="00536615">
            <w:pPr>
              <w:cnfStyle w:val="000000000000"/>
            </w:pPr>
            <w:r w:rsidRPr="009F3472">
              <w:t>RS.CO-3: Information is shared consistent with response plans</w:t>
            </w:r>
          </w:p>
        </w:tc>
        <w:tc>
          <w:tcPr>
            <w:tcW w:w="3690" w:type="dxa"/>
            <w:shd w:val="clear" w:color="auto" w:fill="auto"/>
          </w:tcPr>
          <w:p w:rsidR="00536615" w:rsidRPr="009F3472"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FD7799">
              <w:t>ISA 62443-2-1:2009 4.3.4.5.2</w:t>
            </w:r>
          </w:p>
          <w:p w:rsidR="00536615" w:rsidRDefault="00536615" w:rsidP="001B6DBC">
            <w:pPr>
              <w:pStyle w:val="ListParagraph"/>
              <w:numPr>
                <w:ilvl w:val="0"/>
                <w:numId w:val="2"/>
              </w:numPr>
              <w:ind w:left="162" w:hanging="162"/>
              <w:cnfStyle w:val="000000000000"/>
            </w:pPr>
            <w:r w:rsidRPr="00FD7799">
              <w:t>ISO/IEC 27001:2013 A.16.1.2</w:t>
            </w:r>
          </w:p>
          <w:p w:rsidR="00536615" w:rsidRPr="009F3472" w:rsidRDefault="00536615" w:rsidP="001B6DBC">
            <w:pPr>
              <w:pStyle w:val="ListParagraph"/>
              <w:numPr>
                <w:ilvl w:val="0"/>
                <w:numId w:val="2"/>
              </w:numPr>
              <w:ind w:left="162" w:hanging="162"/>
              <w:cnfStyle w:val="000000000000"/>
            </w:pPr>
            <w:r w:rsidRPr="00FD7799">
              <w:t>NIST SP 800-53 Rev. 4 CA-2, CA-7, CP-2, IR4, IR-8, PE-6, RA-5, SI-4</w:t>
            </w:r>
          </w:p>
        </w:tc>
        <w:tc>
          <w:tcPr>
            <w:tcW w:w="2250" w:type="dxa"/>
            <w:shd w:val="clear" w:color="auto" w:fill="auto"/>
          </w:tcPr>
          <w:p w:rsidR="00536615" w:rsidRDefault="00536615" w:rsidP="00536615">
            <w:pPr>
              <w:cnfStyle w:val="000000000000"/>
            </w:pPr>
            <w:r w:rsidRPr="00F15F54">
              <w:t>ISC-1a, -1b,</w:t>
            </w:r>
            <w:r w:rsidR="00EE07E4">
              <w:t xml:space="preserve"> </w:t>
            </w:r>
            <w:r w:rsidRPr="00F15F54">
              <w:t xml:space="preserve">-1c, -1d, </w:t>
            </w:r>
          </w:p>
          <w:p w:rsidR="00536615" w:rsidRPr="009F3472" w:rsidRDefault="00536615" w:rsidP="00536615">
            <w:pPr>
              <w:cnfStyle w:val="000000000000"/>
            </w:pPr>
            <w:r w:rsidRPr="00F15F54">
              <w:t>IR-3d, -3i, 3l</w:t>
            </w:r>
          </w:p>
        </w:tc>
      </w:tr>
      <w:tr w:rsidR="00536615" w:rsidTr="00536615">
        <w:trPr>
          <w:cantSplit/>
        </w:trPr>
        <w:tc>
          <w:tcPr>
            <w:cnfStyle w:val="001000000000"/>
            <w:tcW w:w="1795" w:type="dxa"/>
            <w:shd w:val="clear" w:color="auto" w:fill="F2DBDB"/>
          </w:tcPr>
          <w:p w:rsidR="00536615" w:rsidRPr="009F3472" w:rsidRDefault="00536615" w:rsidP="00536615">
            <w:r w:rsidRPr="009F3472">
              <w:t>Communications</w:t>
            </w:r>
          </w:p>
        </w:tc>
        <w:tc>
          <w:tcPr>
            <w:tcW w:w="2250" w:type="dxa"/>
            <w:shd w:val="clear" w:color="auto" w:fill="F2DBDB"/>
          </w:tcPr>
          <w:p w:rsidR="00536615" w:rsidRPr="009F3472" w:rsidRDefault="00536615" w:rsidP="00536615">
            <w:pPr>
              <w:cnfStyle w:val="000000000000"/>
              <w:rPr>
                <w:b/>
              </w:rPr>
            </w:pPr>
            <w:r>
              <w:rPr>
                <w:b/>
              </w:rPr>
              <w:t>RS.CO-4: Coordination with stakeholders occurs consistent with response plans</w:t>
            </w:r>
          </w:p>
        </w:tc>
        <w:tc>
          <w:tcPr>
            <w:tcW w:w="3690" w:type="dxa"/>
            <w:shd w:val="clear" w:color="auto" w:fill="F2DBDB"/>
          </w:tcPr>
          <w:p w:rsidR="00536615" w:rsidRPr="009F3472" w:rsidRDefault="00536615" w:rsidP="00536615">
            <w:pPr>
              <w:cnfStyle w:val="000000000000"/>
              <w:rPr>
                <w:b/>
              </w:rPr>
            </w:pPr>
            <w:r>
              <w:rPr>
                <w:b/>
              </w:rPr>
              <w:t xml:space="preserve">Responding to a </w:t>
            </w:r>
            <w:proofErr w:type="spellStart"/>
            <w:r>
              <w:rPr>
                <w:b/>
              </w:rPr>
              <w:t>cybersecurity</w:t>
            </w:r>
            <w:proofErr w:type="spellEnd"/>
            <w:r>
              <w:rPr>
                <w:b/>
              </w:rPr>
              <w:t xml:space="preserve"> event takes coordination across multiple parts of the business to ensure the right activities can be conducted at the right time. Response plans describe the minimum activities that must be coordinated between stakeholders for a successful response to a </w:t>
            </w:r>
            <w:proofErr w:type="spellStart"/>
            <w:r>
              <w:rPr>
                <w:b/>
              </w:rPr>
              <w:t>cybersecurity</w:t>
            </w:r>
            <w:proofErr w:type="spellEnd"/>
            <w:r>
              <w:rPr>
                <w:b/>
              </w:rPr>
              <w:t xml:space="preserve"> event. </w:t>
            </w:r>
          </w:p>
        </w:tc>
        <w:tc>
          <w:tcPr>
            <w:tcW w:w="2970" w:type="dxa"/>
            <w:shd w:val="clear" w:color="auto" w:fill="F2DBDB"/>
          </w:tcPr>
          <w:p w:rsidR="00536615" w:rsidRDefault="00536615" w:rsidP="001B6DBC">
            <w:pPr>
              <w:pStyle w:val="ListParagraph"/>
              <w:numPr>
                <w:ilvl w:val="0"/>
                <w:numId w:val="2"/>
              </w:numPr>
              <w:ind w:left="162" w:hanging="162"/>
              <w:cnfStyle w:val="000000000000"/>
              <w:rPr>
                <w:b/>
              </w:rPr>
            </w:pPr>
            <w:r w:rsidRPr="00475050">
              <w:rPr>
                <w:b/>
              </w:rPr>
              <w:t>ISA 62443-2-1:2009 4.3.4.5.5</w:t>
            </w:r>
          </w:p>
          <w:p w:rsidR="00536615" w:rsidRPr="00475050" w:rsidRDefault="00536615" w:rsidP="001B6DBC">
            <w:pPr>
              <w:pStyle w:val="ListParagraph"/>
              <w:numPr>
                <w:ilvl w:val="0"/>
                <w:numId w:val="2"/>
              </w:numPr>
              <w:ind w:left="162" w:hanging="162"/>
              <w:cnfStyle w:val="000000000000"/>
              <w:rPr>
                <w:b/>
              </w:rPr>
            </w:pPr>
            <w:r w:rsidRPr="00475050">
              <w:rPr>
                <w:b/>
              </w:rPr>
              <w:t>NIST SP 800-53 Rev. 4 CP-2, IR-4, IR-8</w:t>
            </w:r>
          </w:p>
        </w:tc>
        <w:tc>
          <w:tcPr>
            <w:tcW w:w="2250" w:type="dxa"/>
            <w:shd w:val="clear" w:color="auto" w:fill="F2DBDB"/>
          </w:tcPr>
          <w:p w:rsidR="00536615" w:rsidRPr="009F3472" w:rsidRDefault="00536615" w:rsidP="00536615">
            <w:pPr>
              <w:cnfStyle w:val="000000000000"/>
              <w:rPr>
                <w:b/>
              </w:rPr>
            </w:pPr>
            <w:r w:rsidRPr="00F15F54">
              <w:rPr>
                <w:b/>
              </w:rPr>
              <w:t>IR-3d, -5b</w:t>
            </w:r>
          </w:p>
        </w:tc>
      </w:tr>
    </w:tbl>
    <w:p w:rsidR="00536615" w:rsidRDefault="00536615" w:rsidP="00536615"/>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536615" w:rsidTr="00536615">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r w:rsidRPr="00176939">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501D87" w:rsidRDefault="00536615" w:rsidP="00536615">
            <w:pPr>
              <w:cnfStyle w:val="100000000000"/>
              <w:rPr>
                <w:b w:val="0"/>
              </w:rPr>
            </w:pPr>
            <w:r w:rsidRPr="00501D87">
              <w:t xml:space="preserve">Recovery plan development and utilization are critical to the </w:t>
            </w:r>
            <w:r w:rsidR="0096718C" w:rsidRPr="00501D87">
              <w:t>recovery</w:t>
            </w:r>
            <w:r w:rsidRPr="00501D87">
              <w:t xml:space="preserve"> phase of maintaining personnel safety</w:t>
            </w:r>
          </w:p>
        </w:tc>
      </w:tr>
      <w:tr w:rsidR="00536615" w:rsidRPr="00536615" w:rsidTr="00536615">
        <w:trPr>
          <w:cnfStyle w:val="100000000000"/>
          <w:tblHeader/>
        </w:trPr>
        <w:tc>
          <w:tcPr>
            <w:cnfStyle w:val="001000000000"/>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Moderate Priority Subcategories</w:t>
            </w:r>
          </w:p>
        </w:tc>
      </w:tr>
      <w:tr w:rsidR="00536615" w:rsidTr="00536615">
        <w:tc>
          <w:tcPr>
            <w:cnfStyle w:val="001000000000"/>
            <w:tcW w:w="4288" w:type="dxa"/>
            <w:tcBorders>
              <w:top w:val="single" w:sz="4" w:space="0" w:color="008000"/>
            </w:tcBorders>
          </w:tcPr>
          <w:p w:rsidR="00536615" w:rsidRPr="00A505A9" w:rsidRDefault="00536615" w:rsidP="00536615">
            <w:pPr>
              <w:rPr>
                <w:b w:val="0"/>
              </w:rPr>
            </w:pPr>
            <w:r w:rsidRPr="009C5AB3">
              <w:t>Recovery Planning</w:t>
            </w:r>
          </w:p>
        </w:tc>
        <w:tc>
          <w:tcPr>
            <w:tcW w:w="4333" w:type="dxa"/>
            <w:tcBorders>
              <w:top w:val="single" w:sz="4" w:space="0" w:color="008000"/>
            </w:tcBorders>
          </w:tcPr>
          <w:p w:rsidR="00536615" w:rsidRDefault="00536615" w:rsidP="00536615">
            <w:pPr>
              <w:cnfStyle w:val="000000000000"/>
            </w:pPr>
            <w:r>
              <w:t>N/A</w:t>
            </w:r>
          </w:p>
        </w:tc>
        <w:tc>
          <w:tcPr>
            <w:tcW w:w="4334" w:type="dxa"/>
            <w:tcBorders>
              <w:top w:val="single" w:sz="4" w:space="0" w:color="008000"/>
            </w:tcBorders>
          </w:tcPr>
          <w:p w:rsidR="00536615" w:rsidRDefault="00536615" w:rsidP="00536615">
            <w:pPr>
              <w:cnfStyle w:val="000000000000"/>
            </w:pPr>
            <w:r w:rsidRPr="009C5AB3">
              <w:t>RC.RP-1</w:t>
            </w:r>
          </w:p>
        </w:tc>
      </w:tr>
    </w:tbl>
    <w:p w:rsidR="00536615" w:rsidRDefault="00536615" w:rsidP="00536615"/>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008000"/>
            </w:tcBorders>
            <w:shd w:val="clear" w:color="auto" w:fill="auto"/>
          </w:tcPr>
          <w:p w:rsidR="00536615" w:rsidRPr="00CB06C6" w:rsidRDefault="00536615" w:rsidP="00536615">
            <w:pPr>
              <w:rPr>
                <w:b w:val="0"/>
              </w:rPr>
            </w:pPr>
            <w:r w:rsidRPr="00CB06C6">
              <w:t>Recovery Planning</w:t>
            </w:r>
          </w:p>
        </w:tc>
        <w:tc>
          <w:tcPr>
            <w:tcW w:w="2250" w:type="dxa"/>
            <w:tcBorders>
              <w:top w:val="single" w:sz="4" w:space="0" w:color="008000"/>
            </w:tcBorders>
            <w:shd w:val="clear" w:color="auto" w:fill="auto"/>
          </w:tcPr>
          <w:p w:rsidR="00536615" w:rsidRPr="009F3472" w:rsidRDefault="00536615" w:rsidP="00536615">
            <w:pPr>
              <w:cnfStyle w:val="000000100000"/>
            </w:pPr>
            <w:r w:rsidRPr="00CB06C6">
              <w:t>RC.RP-1: Recovery plan is executed during or after an event</w:t>
            </w:r>
          </w:p>
        </w:tc>
        <w:tc>
          <w:tcPr>
            <w:tcW w:w="3690" w:type="dxa"/>
            <w:tcBorders>
              <w:top w:val="single" w:sz="4" w:space="0" w:color="008000"/>
            </w:tcBorders>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008000"/>
            </w:tcBorders>
            <w:shd w:val="clear" w:color="auto" w:fill="auto"/>
          </w:tcPr>
          <w:p w:rsidR="00536615" w:rsidRDefault="00536615" w:rsidP="001B6DBC">
            <w:pPr>
              <w:pStyle w:val="ListParagraph"/>
              <w:numPr>
                <w:ilvl w:val="0"/>
                <w:numId w:val="2"/>
              </w:numPr>
              <w:ind w:left="162" w:hanging="162"/>
              <w:cnfStyle w:val="000000100000"/>
            </w:pPr>
            <w:r w:rsidRPr="00475050">
              <w:t>CCS CSC 8</w:t>
            </w:r>
          </w:p>
          <w:p w:rsidR="00536615" w:rsidRDefault="00536615" w:rsidP="001B6DBC">
            <w:pPr>
              <w:pStyle w:val="ListParagraph"/>
              <w:numPr>
                <w:ilvl w:val="0"/>
                <w:numId w:val="2"/>
              </w:numPr>
              <w:ind w:left="162" w:hanging="162"/>
              <w:cnfStyle w:val="000000100000"/>
            </w:pPr>
            <w:r w:rsidRPr="00475050">
              <w:t>COBIT 5 DSS02.05, DSS03.04</w:t>
            </w:r>
          </w:p>
          <w:p w:rsidR="00536615" w:rsidRPr="00475050" w:rsidRDefault="00536615" w:rsidP="001B6DBC">
            <w:pPr>
              <w:pStyle w:val="ListParagraph"/>
              <w:numPr>
                <w:ilvl w:val="0"/>
                <w:numId w:val="2"/>
              </w:numPr>
              <w:ind w:left="162" w:hanging="162"/>
              <w:cnfStyle w:val="000000100000"/>
            </w:pPr>
            <w:r w:rsidRPr="00475050">
              <w:t>ISO/IEC 27001:2013 A.16.1.5</w:t>
            </w:r>
          </w:p>
          <w:p w:rsidR="00536615" w:rsidRPr="00B24D52" w:rsidRDefault="00536615" w:rsidP="001B6DBC">
            <w:pPr>
              <w:pStyle w:val="ListParagraph"/>
              <w:numPr>
                <w:ilvl w:val="0"/>
                <w:numId w:val="2"/>
              </w:numPr>
              <w:ind w:left="162" w:hanging="162"/>
              <w:cnfStyle w:val="000000100000"/>
              <w:rPr>
                <w:b/>
              </w:rPr>
            </w:pPr>
            <w:r w:rsidRPr="00475050">
              <w:t>NIST SP 800-53 Rev. 4 CP-10, IR-4, IR-8</w:t>
            </w:r>
          </w:p>
        </w:tc>
        <w:tc>
          <w:tcPr>
            <w:tcW w:w="2250" w:type="dxa"/>
            <w:tcBorders>
              <w:top w:val="single" w:sz="4" w:space="0" w:color="008000"/>
            </w:tcBorders>
            <w:shd w:val="clear" w:color="auto" w:fill="auto"/>
          </w:tcPr>
          <w:p w:rsidR="00536615" w:rsidRPr="00B342B4" w:rsidRDefault="00536615" w:rsidP="00536615">
            <w:pPr>
              <w:cnfStyle w:val="000000100000"/>
              <w:rPr>
                <w:b/>
              </w:rPr>
            </w:pPr>
            <w:r>
              <w:t>IR-3b, -3d, -3o, -4k</w:t>
            </w:r>
          </w:p>
        </w:tc>
      </w:tr>
    </w:tbl>
    <w:p w:rsidR="00536615" w:rsidRDefault="00536615" w:rsidP="00536615">
      <w:pPr>
        <w:ind w:left="360"/>
      </w:pPr>
    </w:p>
    <w:p w:rsidR="00536615" w:rsidRDefault="00536615" w:rsidP="00536615">
      <w:pPr>
        <w:pStyle w:val="Heading3"/>
        <w:sectPr w:rsidR="00536615" w:rsidSect="006E447F">
          <w:footerReference w:type="default" r:id="rId9"/>
          <w:pgSz w:w="15840" w:h="12240" w:orient="landscape"/>
          <w:pgMar w:top="1440" w:right="1440" w:bottom="1440" w:left="1440" w:header="720" w:footer="720" w:gutter="0"/>
          <w:pgNumType w:start="1" w:chapStyle="1"/>
          <w:cols w:space="720"/>
          <w:docGrid w:linePitch="360"/>
        </w:sectPr>
      </w:pPr>
    </w:p>
    <w:p w:rsidR="00536615" w:rsidRPr="00BC4DF9" w:rsidRDefault="00536615" w:rsidP="00536615">
      <w:pPr>
        <w:pStyle w:val="Heading2"/>
        <w:spacing w:after="240"/>
        <w:rPr>
          <w:b/>
        </w:rPr>
      </w:pPr>
      <w:bookmarkStart w:id="7" w:name="_Toc448403288"/>
      <w:bookmarkStart w:id="8" w:name="_Toc465685731"/>
      <w:bookmarkStart w:id="9" w:name="_Toc502846409"/>
      <w:r w:rsidRPr="00A85C4B">
        <w:rPr>
          <w:b/>
        </w:rPr>
        <w:lastRenderedPageBreak/>
        <w:t>A-2</w:t>
      </w:r>
      <w:r>
        <w:rPr>
          <w:b/>
        </w:rPr>
        <w:tab/>
      </w:r>
      <w:r w:rsidRPr="00A85C4B">
        <w:rPr>
          <w:b/>
        </w:rPr>
        <w:t>Mission Objective 2: Maintain Environmental Safety</w:t>
      </w:r>
      <w:bookmarkEnd w:id="7"/>
      <w:bookmarkEnd w:id="8"/>
      <w:bookmarkEnd w:id="9"/>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Mission Objective 2: Maintain Environmental Safety</w:t>
            </w:r>
          </w:p>
          <w:p w:rsidR="00536615" w:rsidRPr="001D7569" w:rsidRDefault="00536615" w:rsidP="00536615">
            <w:pPr>
              <w:rPr>
                <w:sz w:val="24"/>
                <w:szCs w:val="20"/>
              </w:rPr>
            </w:pPr>
            <w:proofErr w:type="spellStart"/>
            <w:r>
              <w:rPr>
                <w:sz w:val="24"/>
                <w:szCs w:val="20"/>
              </w:rPr>
              <w:t>Cybersecurity</w:t>
            </w:r>
            <w:proofErr w:type="spellEnd"/>
            <w:r w:rsidRPr="001D7569">
              <w:rPr>
                <w:sz w:val="24"/>
                <w:szCs w:val="20"/>
              </w:rPr>
              <w:t>-effect on process control systems impacts environmental safety.</w:t>
            </w:r>
            <w:r>
              <w:rPr>
                <w:sz w:val="24"/>
                <w:szCs w:val="20"/>
              </w:rPr>
              <w:t xml:space="preserve"> </w:t>
            </w:r>
            <w:r w:rsidRPr="001D7569">
              <w:rPr>
                <w:sz w:val="24"/>
                <w:szCs w:val="20"/>
              </w:rPr>
              <w:t>Organizations should:</w:t>
            </w:r>
          </w:p>
          <w:p w:rsidR="00536615" w:rsidRPr="001D7569" w:rsidRDefault="00536615" w:rsidP="001B6DBC">
            <w:pPr>
              <w:pStyle w:val="ListParagraph"/>
              <w:numPr>
                <w:ilvl w:val="0"/>
                <w:numId w:val="17"/>
              </w:numPr>
              <w:rPr>
                <w:sz w:val="24"/>
                <w:szCs w:val="20"/>
              </w:rPr>
            </w:pPr>
            <w:r w:rsidRPr="001D7569">
              <w:rPr>
                <w:sz w:val="24"/>
                <w:szCs w:val="20"/>
              </w:rPr>
              <w:t>manage risks to the organization and industry using a structured process</w:t>
            </w:r>
          </w:p>
          <w:p w:rsidR="00536615" w:rsidRPr="001D7569" w:rsidRDefault="00536615" w:rsidP="001B6DBC">
            <w:pPr>
              <w:pStyle w:val="ListParagraph"/>
              <w:numPr>
                <w:ilvl w:val="0"/>
                <w:numId w:val="17"/>
              </w:numPr>
              <w:rPr>
                <w:sz w:val="24"/>
                <w:szCs w:val="20"/>
              </w:rPr>
            </w:pPr>
            <w:r w:rsidRPr="001D7569">
              <w:rPr>
                <w:sz w:val="24"/>
                <w:szCs w:val="20"/>
              </w:rPr>
              <w:t xml:space="preserve">identify and train personnel on interdependence of </w:t>
            </w:r>
            <w:proofErr w:type="spellStart"/>
            <w:r w:rsidRPr="001D7569">
              <w:rPr>
                <w:sz w:val="24"/>
                <w:szCs w:val="20"/>
              </w:rPr>
              <w:t>cybersecurity</w:t>
            </w:r>
            <w:proofErr w:type="spellEnd"/>
            <w:r w:rsidRPr="001D7569">
              <w:rPr>
                <w:sz w:val="24"/>
                <w:szCs w:val="20"/>
              </w:rPr>
              <w:t xml:space="preserve"> with operational responsibilities</w:t>
            </w:r>
          </w:p>
          <w:p w:rsidR="00536615" w:rsidRPr="001D7569" w:rsidRDefault="00536615" w:rsidP="001B6DBC">
            <w:pPr>
              <w:pStyle w:val="ListParagraph"/>
              <w:numPr>
                <w:ilvl w:val="0"/>
                <w:numId w:val="17"/>
              </w:numPr>
              <w:rPr>
                <w:sz w:val="24"/>
                <w:szCs w:val="20"/>
              </w:rPr>
            </w:pPr>
            <w:r w:rsidRPr="001D7569">
              <w:rPr>
                <w:sz w:val="24"/>
                <w:szCs w:val="20"/>
              </w:rPr>
              <w:t>manage prominent and increasing role of automated systems in maintaining quality control of product during safe transport</w:t>
            </w:r>
          </w:p>
          <w:p w:rsidR="00536615" w:rsidRPr="00B43AD5" w:rsidRDefault="00536615" w:rsidP="001B6DBC">
            <w:pPr>
              <w:pStyle w:val="ListParagraph"/>
              <w:numPr>
                <w:ilvl w:val="0"/>
                <w:numId w:val="17"/>
              </w:numPr>
              <w:rPr>
                <w:sz w:val="24"/>
                <w:szCs w:val="24"/>
              </w:rPr>
            </w:pPr>
            <w:r w:rsidRPr="001D7569">
              <w:rPr>
                <w:sz w:val="24"/>
                <w:szCs w:val="20"/>
              </w:rPr>
              <w:t xml:space="preserve">implement Detect/Respond/Remediate activities where </w:t>
            </w:r>
            <w:proofErr w:type="spellStart"/>
            <w:r w:rsidRPr="001D7569">
              <w:rPr>
                <w:sz w:val="24"/>
                <w:szCs w:val="20"/>
              </w:rPr>
              <w:t>cybersecurity</w:t>
            </w:r>
            <w:proofErr w:type="spellEnd"/>
            <w:r w:rsidRPr="001D7569">
              <w:rPr>
                <w:sz w:val="24"/>
                <w:szCs w:val="20"/>
              </w:rPr>
              <w:t xml:space="preserve"> adversely affects environmental safety</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shd w:val="clear" w:color="auto" w:fill="3366FF"/>
          </w:tcPr>
          <w:p w:rsidR="00536615" w:rsidRPr="00176939" w:rsidRDefault="00536615" w:rsidP="00536615">
            <w:r w:rsidRPr="00176939">
              <w:t>Identify</w:t>
            </w:r>
          </w:p>
        </w:tc>
        <w:tc>
          <w:tcPr>
            <w:tcW w:w="8667" w:type="dxa"/>
            <w:gridSpan w:val="2"/>
            <w:shd w:val="clear" w:color="auto" w:fill="3366FF"/>
          </w:tcPr>
          <w:p w:rsidR="00536615" w:rsidRPr="00501D87" w:rsidRDefault="00536615" w:rsidP="00536615">
            <w:pPr>
              <w:cnfStyle w:val="100000000000"/>
              <w:rPr>
                <w:b w:val="0"/>
              </w:rPr>
            </w:pPr>
            <w:r w:rsidRPr="00501D87">
              <w:t xml:space="preserve">Asset management and risk assessment were seen as the most significant Categories in the Identify functional area of the </w:t>
            </w:r>
            <w:proofErr w:type="spellStart"/>
            <w:r w:rsidRPr="00501D87">
              <w:t>Cybersecurity</w:t>
            </w:r>
            <w:proofErr w:type="spellEnd"/>
            <w:r w:rsidRPr="00501D87">
              <w:t xml:space="preserve"> Framework.</w:t>
            </w:r>
          </w:p>
        </w:tc>
      </w:tr>
      <w:tr w:rsidR="00536615" w:rsidRPr="00A505A9" w:rsidTr="00536615">
        <w:trPr>
          <w:cnfStyle w:val="000000100000"/>
        </w:trPr>
        <w:tc>
          <w:tcPr>
            <w:cnfStyle w:val="001000000000"/>
            <w:tcW w:w="4288" w:type="dxa"/>
            <w:shd w:val="clear" w:color="auto" w:fill="D9D9D9" w:themeFill="background1" w:themeFillShade="D9"/>
          </w:tcPr>
          <w:p w:rsidR="00536615" w:rsidRPr="00A505A9" w:rsidRDefault="00536615" w:rsidP="00536615">
            <w:r w:rsidRPr="00A505A9">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0D0FE7">
              <w:t>Asset Management</w:t>
            </w:r>
          </w:p>
        </w:tc>
        <w:tc>
          <w:tcPr>
            <w:tcW w:w="4333" w:type="dxa"/>
          </w:tcPr>
          <w:p w:rsidR="00536615" w:rsidRDefault="00536615" w:rsidP="00536615">
            <w:pPr>
              <w:cnfStyle w:val="000000000000"/>
            </w:pPr>
            <w:r w:rsidRPr="00DD1CAC">
              <w:rPr>
                <w:b/>
              </w:rPr>
              <w:t>ID.AM-1</w:t>
            </w:r>
            <w:r>
              <w:t xml:space="preserve">, </w:t>
            </w:r>
            <w:r w:rsidRPr="00DD1CAC">
              <w:rPr>
                <w:b/>
              </w:rPr>
              <w:t>ID.AM-5</w:t>
            </w:r>
          </w:p>
        </w:tc>
        <w:tc>
          <w:tcPr>
            <w:tcW w:w="4334" w:type="dxa"/>
          </w:tcPr>
          <w:p w:rsidR="00536615" w:rsidRDefault="00536615" w:rsidP="00536615">
            <w:pPr>
              <w:cnfStyle w:val="000000000000"/>
            </w:pPr>
            <w:r>
              <w:t>ID.AM-2</w:t>
            </w:r>
          </w:p>
        </w:tc>
      </w:tr>
      <w:tr w:rsidR="00536615" w:rsidTr="00536615">
        <w:trPr>
          <w:cnfStyle w:val="000000100000"/>
        </w:trPr>
        <w:tc>
          <w:tcPr>
            <w:cnfStyle w:val="001000000000"/>
            <w:tcW w:w="4288" w:type="dxa"/>
          </w:tcPr>
          <w:p w:rsidR="00536615" w:rsidRPr="00A505A9" w:rsidRDefault="00536615" w:rsidP="00536615">
            <w:pPr>
              <w:rPr>
                <w:b w:val="0"/>
              </w:rPr>
            </w:pPr>
            <w:r w:rsidRPr="000D0FE7">
              <w:t>Risk Assessment</w:t>
            </w:r>
          </w:p>
        </w:tc>
        <w:tc>
          <w:tcPr>
            <w:tcW w:w="4333" w:type="dxa"/>
          </w:tcPr>
          <w:p w:rsidR="00536615" w:rsidRDefault="00536615" w:rsidP="00536615">
            <w:pPr>
              <w:cnfStyle w:val="000000100000"/>
            </w:pPr>
            <w:r>
              <w:t>N/A</w:t>
            </w:r>
          </w:p>
        </w:tc>
        <w:tc>
          <w:tcPr>
            <w:tcW w:w="4334" w:type="dxa"/>
          </w:tcPr>
          <w:p w:rsidR="00536615" w:rsidRDefault="00536615" w:rsidP="00536615">
            <w:pPr>
              <w:cnfStyle w:val="000000100000"/>
            </w:pPr>
            <w:r>
              <w:t>ID.RA-1, ID.RA-3, ID.RA-4, ID.RA-5, ID.RA-6</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1"/>
        <w:gridCol w:w="2249"/>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3366FF"/>
            </w:tcBorders>
          </w:tcPr>
          <w:p w:rsidR="00536615" w:rsidRPr="00096E0B" w:rsidRDefault="00536615" w:rsidP="00536615">
            <w:r w:rsidRPr="00096E0B">
              <w:lastRenderedPageBreak/>
              <w:t>Asset Management</w:t>
            </w:r>
          </w:p>
        </w:tc>
        <w:tc>
          <w:tcPr>
            <w:tcW w:w="2250" w:type="dxa"/>
            <w:tcBorders>
              <w:top w:val="single" w:sz="4" w:space="0" w:color="3366FF"/>
            </w:tcBorders>
          </w:tcPr>
          <w:p w:rsidR="00536615" w:rsidRPr="00096E0B" w:rsidRDefault="00536615" w:rsidP="00536615">
            <w:pPr>
              <w:cnfStyle w:val="000000100000"/>
              <w:rPr>
                <w:b/>
              </w:rPr>
            </w:pPr>
            <w:r w:rsidRPr="00096E0B">
              <w:rPr>
                <w:b/>
              </w:rPr>
              <w:t>ID.AM-1</w:t>
            </w:r>
            <w:r>
              <w:rPr>
                <w:b/>
              </w:rPr>
              <w:t>:</w:t>
            </w:r>
            <w:r w:rsidRPr="00096E0B">
              <w:rPr>
                <w:b/>
              </w:rPr>
              <w:t xml:space="preserve"> </w:t>
            </w:r>
            <w:r>
              <w:rPr>
                <w:b/>
              </w:rPr>
              <w:t>Physical devices and systems within the organization are inventoried</w:t>
            </w:r>
          </w:p>
        </w:tc>
        <w:tc>
          <w:tcPr>
            <w:tcW w:w="3690" w:type="dxa"/>
            <w:tcBorders>
              <w:top w:val="single" w:sz="4" w:space="0" w:color="3366FF"/>
            </w:tcBorders>
          </w:tcPr>
          <w:p w:rsidR="00536615" w:rsidRPr="00096E0B" w:rsidRDefault="00536615" w:rsidP="00536615">
            <w:pPr>
              <w:cnfStyle w:val="000000100000"/>
              <w:rPr>
                <w:b/>
              </w:rPr>
            </w:pPr>
            <w:r>
              <w:rPr>
                <w:b/>
              </w:rPr>
              <w:t>Maintaining a current inventory of the physical devices and systems that support MBLT operations provides the foundation for identifying and prioritizing assets that have environmental safety impacts.</w:t>
            </w:r>
          </w:p>
        </w:tc>
        <w:tc>
          <w:tcPr>
            <w:tcW w:w="2971" w:type="dxa"/>
            <w:tcBorders>
              <w:top w:val="single" w:sz="4" w:space="0" w:color="3366FF"/>
            </w:tcBorders>
          </w:tcPr>
          <w:p w:rsidR="00536615" w:rsidRDefault="00536615" w:rsidP="001B6DBC">
            <w:pPr>
              <w:pStyle w:val="ListParagraph"/>
              <w:numPr>
                <w:ilvl w:val="0"/>
                <w:numId w:val="2"/>
              </w:numPr>
              <w:ind w:left="162" w:hanging="162"/>
              <w:cnfStyle w:val="000000100000"/>
              <w:rPr>
                <w:b/>
              </w:rPr>
            </w:pPr>
            <w:r w:rsidRPr="0077237C">
              <w:rPr>
                <w:b/>
              </w:rPr>
              <w:t>CCS CSC 1</w:t>
            </w:r>
          </w:p>
          <w:p w:rsidR="00536615" w:rsidRDefault="00536615" w:rsidP="001B6DBC">
            <w:pPr>
              <w:pStyle w:val="ListParagraph"/>
              <w:numPr>
                <w:ilvl w:val="0"/>
                <w:numId w:val="2"/>
              </w:numPr>
              <w:ind w:left="162" w:hanging="162"/>
              <w:cnfStyle w:val="000000100000"/>
              <w:rPr>
                <w:b/>
              </w:rPr>
            </w:pPr>
            <w:r w:rsidRPr="0077237C">
              <w:rPr>
                <w:b/>
              </w:rPr>
              <w:t>COBIT 5 BAI09.01, BAI09.02</w:t>
            </w:r>
          </w:p>
          <w:p w:rsidR="00536615" w:rsidRDefault="00536615" w:rsidP="001B6DBC">
            <w:pPr>
              <w:pStyle w:val="ListParagraph"/>
              <w:numPr>
                <w:ilvl w:val="0"/>
                <w:numId w:val="2"/>
              </w:numPr>
              <w:ind w:left="162" w:hanging="162"/>
              <w:cnfStyle w:val="000000100000"/>
              <w:rPr>
                <w:b/>
              </w:rPr>
            </w:pPr>
            <w:r w:rsidRPr="0077237C">
              <w:rPr>
                <w:b/>
              </w:rPr>
              <w:t>ISA 62443-2-1:2009 4.2.3.4</w:t>
            </w:r>
          </w:p>
          <w:p w:rsidR="00536615" w:rsidRDefault="00536615" w:rsidP="001B6DBC">
            <w:pPr>
              <w:pStyle w:val="ListParagraph"/>
              <w:numPr>
                <w:ilvl w:val="0"/>
                <w:numId w:val="2"/>
              </w:numPr>
              <w:ind w:left="162" w:hanging="162"/>
              <w:cnfStyle w:val="000000100000"/>
              <w:rPr>
                <w:b/>
              </w:rPr>
            </w:pPr>
            <w:r w:rsidRPr="0077237C">
              <w:rPr>
                <w:b/>
              </w:rPr>
              <w:t>ISA 62443-3-3:2013 SR 7.8</w:t>
            </w:r>
          </w:p>
          <w:p w:rsidR="00536615" w:rsidRDefault="00536615" w:rsidP="001B6DBC">
            <w:pPr>
              <w:pStyle w:val="ListParagraph"/>
              <w:numPr>
                <w:ilvl w:val="0"/>
                <w:numId w:val="2"/>
              </w:numPr>
              <w:ind w:left="162" w:hanging="162"/>
              <w:cnfStyle w:val="000000100000"/>
              <w:rPr>
                <w:b/>
              </w:rPr>
            </w:pPr>
            <w:r w:rsidRPr="0077237C">
              <w:rPr>
                <w:b/>
              </w:rPr>
              <w:t>ISO/IEC 27001:2013 A.8.1.1, A.8.1.2</w:t>
            </w:r>
          </w:p>
          <w:p w:rsidR="00536615" w:rsidRPr="0077237C" w:rsidRDefault="00536615" w:rsidP="001B6DBC">
            <w:pPr>
              <w:pStyle w:val="ListParagraph"/>
              <w:numPr>
                <w:ilvl w:val="0"/>
                <w:numId w:val="2"/>
              </w:numPr>
              <w:ind w:left="162" w:hanging="162"/>
              <w:cnfStyle w:val="000000100000"/>
              <w:rPr>
                <w:b/>
              </w:rPr>
            </w:pPr>
            <w:r w:rsidRPr="0077237C">
              <w:rPr>
                <w:b/>
              </w:rPr>
              <w:t>NIST SP 800-53 Rev. 4 CM-8</w:t>
            </w:r>
          </w:p>
        </w:tc>
        <w:tc>
          <w:tcPr>
            <w:tcW w:w="2249" w:type="dxa"/>
            <w:tcBorders>
              <w:top w:val="single" w:sz="4" w:space="0" w:color="3366FF"/>
            </w:tcBorders>
          </w:tcPr>
          <w:p w:rsidR="008C6D63" w:rsidRDefault="00536615" w:rsidP="00536615">
            <w:pPr>
              <w:cnfStyle w:val="000000100000"/>
              <w:rPr>
                <w:b/>
              </w:rPr>
            </w:pPr>
            <w:r w:rsidRPr="00890CA3">
              <w:rPr>
                <w:b/>
              </w:rPr>
              <w:t>ACM-1a, -1c, -1e, -1f</w:t>
            </w:r>
          </w:p>
          <w:p w:rsidR="008C6D63" w:rsidRPr="008C6D63" w:rsidRDefault="008C6D63" w:rsidP="008C6D63">
            <w:pPr>
              <w:cnfStyle w:val="000000100000"/>
            </w:pPr>
          </w:p>
          <w:p w:rsidR="008C6D63" w:rsidRPr="008C6D63" w:rsidRDefault="008C6D63" w:rsidP="008C6D63">
            <w:pPr>
              <w:cnfStyle w:val="000000100000"/>
            </w:pPr>
          </w:p>
          <w:p w:rsidR="008C6D63" w:rsidRPr="008C6D63" w:rsidRDefault="008C6D63" w:rsidP="008C6D63">
            <w:pPr>
              <w:cnfStyle w:val="000000100000"/>
            </w:pPr>
          </w:p>
          <w:p w:rsidR="008C6D63" w:rsidRPr="008C6D63" w:rsidRDefault="008C6D63" w:rsidP="008C6D63">
            <w:pPr>
              <w:cnfStyle w:val="000000100000"/>
            </w:pPr>
          </w:p>
          <w:p w:rsidR="008C6D63" w:rsidRPr="008C6D63" w:rsidRDefault="008C6D63" w:rsidP="008C6D63">
            <w:pPr>
              <w:cnfStyle w:val="000000100000"/>
            </w:pPr>
          </w:p>
          <w:p w:rsidR="008C6D63" w:rsidRPr="008C6D63" w:rsidRDefault="008C6D63" w:rsidP="008C6D63">
            <w:pPr>
              <w:cnfStyle w:val="000000100000"/>
            </w:pPr>
          </w:p>
          <w:p w:rsidR="008C6D63" w:rsidRDefault="008C6D63" w:rsidP="008C6D63">
            <w:pPr>
              <w:cnfStyle w:val="000000100000"/>
            </w:pPr>
          </w:p>
          <w:p w:rsidR="008C6D63" w:rsidRPr="008C6D63" w:rsidRDefault="008C6D63" w:rsidP="008C6D63">
            <w:pPr>
              <w:cnfStyle w:val="000000100000"/>
            </w:pPr>
          </w:p>
          <w:p w:rsidR="008C6D63" w:rsidRPr="008C6D63" w:rsidRDefault="008C6D63" w:rsidP="008C6D63">
            <w:pPr>
              <w:cnfStyle w:val="000000100000"/>
            </w:pPr>
          </w:p>
          <w:p w:rsidR="008C6D63" w:rsidRDefault="008C6D63" w:rsidP="008C6D63">
            <w:pPr>
              <w:cnfStyle w:val="000000100000"/>
            </w:pPr>
          </w:p>
          <w:p w:rsidR="008C6D63" w:rsidRDefault="008C6D63" w:rsidP="008C6D63">
            <w:pPr>
              <w:cnfStyle w:val="000000100000"/>
            </w:pPr>
          </w:p>
          <w:p w:rsidR="00536615" w:rsidRPr="008C6D63" w:rsidRDefault="00536615" w:rsidP="008C6D63">
            <w:pPr>
              <w:cnfStyle w:val="000000100000"/>
            </w:pPr>
          </w:p>
        </w:tc>
      </w:tr>
      <w:tr w:rsidR="00536615" w:rsidTr="00536615">
        <w:trPr>
          <w:cantSplit/>
        </w:trPr>
        <w:tc>
          <w:tcPr>
            <w:cnfStyle w:val="001000000000"/>
            <w:tcW w:w="1795" w:type="dxa"/>
            <w:shd w:val="clear" w:color="auto" w:fill="auto"/>
          </w:tcPr>
          <w:p w:rsidR="00536615" w:rsidRPr="00096E0B" w:rsidRDefault="00536615" w:rsidP="00536615">
            <w:pPr>
              <w:rPr>
                <w:b w:val="0"/>
              </w:rPr>
            </w:pPr>
            <w:r w:rsidRPr="00096E0B">
              <w:t>Asset Management</w:t>
            </w:r>
          </w:p>
        </w:tc>
        <w:tc>
          <w:tcPr>
            <w:tcW w:w="2250" w:type="dxa"/>
            <w:shd w:val="clear" w:color="auto" w:fill="auto"/>
          </w:tcPr>
          <w:p w:rsidR="00536615" w:rsidRPr="00096E0B" w:rsidRDefault="00536615" w:rsidP="00536615">
            <w:pPr>
              <w:cnfStyle w:val="000000000000"/>
            </w:pPr>
            <w:r w:rsidRPr="00096E0B">
              <w:t>ID.AM-2: Software platforms and applications within the organization are inventoried</w:t>
            </w:r>
          </w:p>
        </w:tc>
        <w:tc>
          <w:tcPr>
            <w:tcW w:w="3690" w:type="dxa"/>
            <w:shd w:val="clear" w:color="auto" w:fill="auto"/>
          </w:tcPr>
          <w:p w:rsidR="00536615" w:rsidRPr="00096E0B"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FD7799">
              <w:t>CCS CSC 2</w:t>
            </w:r>
          </w:p>
          <w:p w:rsidR="00536615" w:rsidRDefault="00536615" w:rsidP="001B6DBC">
            <w:pPr>
              <w:pStyle w:val="ListParagraph"/>
              <w:numPr>
                <w:ilvl w:val="0"/>
                <w:numId w:val="2"/>
              </w:numPr>
              <w:ind w:left="162" w:hanging="162"/>
              <w:cnfStyle w:val="000000000000"/>
            </w:pPr>
            <w:r w:rsidRPr="00FD7799">
              <w:t>COBIT 5 BAI09.01, BAI09.02, BAI09.05</w:t>
            </w:r>
          </w:p>
          <w:p w:rsidR="00536615" w:rsidRDefault="00536615" w:rsidP="001B6DBC">
            <w:pPr>
              <w:pStyle w:val="ListParagraph"/>
              <w:numPr>
                <w:ilvl w:val="0"/>
                <w:numId w:val="2"/>
              </w:numPr>
              <w:ind w:left="162" w:hanging="162"/>
              <w:cnfStyle w:val="000000000000"/>
            </w:pPr>
            <w:r w:rsidRPr="00FD7799">
              <w:t>ISA 62443-2-1:2009 4.2.3.4</w:t>
            </w:r>
          </w:p>
          <w:p w:rsidR="00536615" w:rsidRDefault="00536615" w:rsidP="001B6DBC">
            <w:pPr>
              <w:pStyle w:val="ListParagraph"/>
              <w:numPr>
                <w:ilvl w:val="0"/>
                <w:numId w:val="2"/>
              </w:numPr>
              <w:ind w:left="162" w:hanging="162"/>
              <w:cnfStyle w:val="000000000000"/>
            </w:pPr>
            <w:r w:rsidRPr="00FD7799">
              <w:t>ISA 62443-3-3:2013 SR 7.8</w:t>
            </w:r>
          </w:p>
          <w:p w:rsidR="00536615" w:rsidRDefault="00536615" w:rsidP="001B6DBC">
            <w:pPr>
              <w:pStyle w:val="ListParagraph"/>
              <w:numPr>
                <w:ilvl w:val="0"/>
                <w:numId w:val="2"/>
              </w:numPr>
              <w:ind w:left="162" w:hanging="162"/>
              <w:cnfStyle w:val="000000000000"/>
            </w:pPr>
            <w:r w:rsidRPr="00FD7799">
              <w:t>ISO/IEC 27001:2013 A.8.1.1, A.8.1.2</w:t>
            </w:r>
          </w:p>
          <w:p w:rsidR="00536615" w:rsidRPr="00096E0B" w:rsidRDefault="00536615" w:rsidP="001B6DBC">
            <w:pPr>
              <w:pStyle w:val="ListParagraph"/>
              <w:numPr>
                <w:ilvl w:val="0"/>
                <w:numId w:val="2"/>
              </w:numPr>
              <w:ind w:left="162" w:hanging="162"/>
              <w:cnfStyle w:val="000000000000"/>
            </w:pPr>
            <w:r w:rsidRPr="00FD7799">
              <w:t>NIST SP 800-53 Rev. 4 CM-8</w:t>
            </w:r>
          </w:p>
        </w:tc>
        <w:tc>
          <w:tcPr>
            <w:tcW w:w="2249" w:type="dxa"/>
            <w:shd w:val="clear" w:color="auto" w:fill="auto"/>
          </w:tcPr>
          <w:p w:rsidR="00536615" w:rsidRPr="00096E0B" w:rsidRDefault="00536615" w:rsidP="00536615">
            <w:pPr>
              <w:cnfStyle w:val="000000000000"/>
            </w:pPr>
            <w:r>
              <w:t>ACM-1a, -1c, -1e, -1f</w:t>
            </w:r>
          </w:p>
        </w:tc>
      </w:tr>
      <w:tr w:rsidR="00536615" w:rsidTr="00536615">
        <w:trPr>
          <w:cnfStyle w:val="000000100000"/>
          <w:cantSplit/>
        </w:trPr>
        <w:tc>
          <w:tcPr>
            <w:cnfStyle w:val="001000000000"/>
            <w:tcW w:w="1795" w:type="dxa"/>
          </w:tcPr>
          <w:p w:rsidR="00536615" w:rsidRPr="00096E0B" w:rsidRDefault="00536615" w:rsidP="00536615">
            <w:r w:rsidRPr="00096E0B">
              <w:lastRenderedPageBreak/>
              <w:t>Asset Management</w:t>
            </w:r>
          </w:p>
        </w:tc>
        <w:tc>
          <w:tcPr>
            <w:tcW w:w="2250" w:type="dxa"/>
          </w:tcPr>
          <w:p w:rsidR="00536615" w:rsidRPr="00096E0B" w:rsidRDefault="00536615" w:rsidP="00536615">
            <w:pPr>
              <w:cnfStyle w:val="000000100000"/>
              <w:rPr>
                <w:b/>
              </w:rPr>
            </w:pPr>
            <w:r w:rsidRPr="00096E0B">
              <w:rPr>
                <w:b/>
              </w:rPr>
              <w:t>ID.AM-5</w:t>
            </w:r>
            <w:r>
              <w:rPr>
                <w:b/>
              </w:rPr>
              <w:t>:</w:t>
            </w:r>
            <w:r w:rsidRPr="00096E0B">
              <w:rPr>
                <w:b/>
              </w:rPr>
              <w:t xml:space="preserve"> </w:t>
            </w:r>
            <w:r w:rsidRPr="00E71447">
              <w:rPr>
                <w:b/>
              </w:rPr>
              <w:t>Resources (e.g., hardware,</w:t>
            </w:r>
            <w:r>
              <w:rPr>
                <w:b/>
              </w:rPr>
              <w:t xml:space="preserve"> </w:t>
            </w:r>
            <w:r w:rsidRPr="00E71447">
              <w:rPr>
                <w:b/>
              </w:rPr>
              <w:t>devices, data, and software) are prioritized</w:t>
            </w:r>
            <w:r>
              <w:rPr>
                <w:b/>
              </w:rPr>
              <w:t xml:space="preserve"> </w:t>
            </w:r>
            <w:r w:rsidRPr="00E71447">
              <w:rPr>
                <w:b/>
              </w:rPr>
              <w:t>based on their classification, criticality, and</w:t>
            </w:r>
            <w:r>
              <w:rPr>
                <w:b/>
              </w:rPr>
              <w:t xml:space="preserve"> </w:t>
            </w:r>
            <w:r w:rsidRPr="00E71447">
              <w:rPr>
                <w:b/>
              </w:rPr>
              <w:t>business value</w:t>
            </w:r>
          </w:p>
        </w:tc>
        <w:tc>
          <w:tcPr>
            <w:tcW w:w="3690" w:type="dxa"/>
          </w:tcPr>
          <w:p w:rsidR="00536615" w:rsidRPr="00096E0B" w:rsidRDefault="00536615" w:rsidP="00536615">
            <w:pPr>
              <w:cnfStyle w:val="000000100000"/>
              <w:rPr>
                <w:b/>
              </w:rPr>
            </w:pPr>
            <w:r>
              <w:rPr>
                <w:b/>
              </w:rPr>
              <w:t xml:space="preserve">Potential environmental safety impacts of MBLT operations resources are necessary factors to consider when prioritizing resources. Resource prioritization informs how </w:t>
            </w:r>
            <w:proofErr w:type="spellStart"/>
            <w:r>
              <w:rPr>
                <w:b/>
              </w:rPr>
              <w:t>Cybersecurity</w:t>
            </w:r>
            <w:proofErr w:type="spellEnd"/>
            <w:r>
              <w:rPr>
                <w:b/>
              </w:rPr>
              <w:t xml:space="preserve"> Framework functions are performed with a strong emphasis on protection activities. Regular reviews and updates to resource prioritization based on changes to the device and system inventory support organizations in focusing expenditures where they are most impactful.</w:t>
            </w:r>
          </w:p>
        </w:tc>
        <w:tc>
          <w:tcPr>
            <w:tcW w:w="2971" w:type="dxa"/>
          </w:tcPr>
          <w:p w:rsidR="00536615" w:rsidRPr="0077237C" w:rsidRDefault="00536615" w:rsidP="001B6DBC">
            <w:pPr>
              <w:pStyle w:val="ListParagraph"/>
              <w:numPr>
                <w:ilvl w:val="0"/>
                <w:numId w:val="2"/>
              </w:numPr>
              <w:ind w:left="162" w:hanging="162"/>
              <w:cnfStyle w:val="000000100000"/>
              <w:rPr>
                <w:b/>
              </w:rPr>
            </w:pPr>
            <w:r w:rsidRPr="0077237C">
              <w:rPr>
                <w:b/>
              </w:rPr>
              <w:t>COBIT 5 APO03.03, APO03.04, BAI09.02</w:t>
            </w:r>
          </w:p>
          <w:p w:rsidR="00536615" w:rsidRPr="0077237C" w:rsidRDefault="00536615" w:rsidP="001B6DBC">
            <w:pPr>
              <w:pStyle w:val="ListParagraph"/>
              <w:numPr>
                <w:ilvl w:val="0"/>
                <w:numId w:val="2"/>
              </w:numPr>
              <w:ind w:left="162" w:hanging="162"/>
              <w:cnfStyle w:val="000000100000"/>
              <w:rPr>
                <w:b/>
              </w:rPr>
            </w:pPr>
            <w:r w:rsidRPr="0077237C">
              <w:rPr>
                <w:b/>
              </w:rPr>
              <w:t>ISA 62443-2-1:2009 4.2.3.6</w:t>
            </w:r>
          </w:p>
          <w:p w:rsidR="00536615" w:rsidRPr="0077237C" w:rsidRDefault="00536615" w:rsidP="001B6DBC">
            <w:pPr>
              <w:pStyle w:val="ListParagraph"/>
              <w:numPr>
                <w:ilvl w:val="0"/>
                <w:numId w:val="2"/>
              </w:numPr>
              <w:ind w:left="162" w:hanging="162"/>
              <w:cnfStyle w:val="000000100000"/>
              <w:rPr>
                <w:b/>
              </w:rPr>
            </w:pPr>
            <w:r w:rsidRPr="0077237C">
              <w:rPr>
                <w:b/>
              </w:rPr>
              <w:t>ISO/IEC 27001:2013 A.8.2.1</w:t>
            </w:r>
          </w:p>
          <w:p w:rsidR="00536615" w:rsidRPr="0077237C" w:rsidRDefault="00536615" w:rsidP="001B6DBC">
            <w:pPr>
              <w:pStyle w:val="ListParagraph"/>
              <w:numPr>
                <w:ilvl w:val="0"/>
                <w:numId w:val="2"/>
              </w:numPr>
              <w:ind w:left="162" w:hanging="162"/>
              <w:cnfStyle w:val="000000100000"/>
            </w:pPr>
            <w:r w:rsidRPr="0077237C">
              <w:rPr>
                <w:b/>
              </w:rPr>
              <w:t>NIST SP 800-53 Rev. 4 CP-2, RA-2, SA-14</w:t>
            </w:r>
          </w:p>
        </w:tc>
        <w:tc>
          <w:tcPr>
            <w:tcW w:w="2249" w:type="dxa"/>
          </w:tcPr>
          <w:p w:rsidR="00536615" w:rsidRPr="00096E0B" w:rsidRDefault="00536615" w:rsidP="00536615">
            <w:pPr>
              <w:cnfStyle w:val="000000100000"/>
              <w:rPr>
                <w:b/>
              </w:rPr>
            </w:pPr>
            <w:r w:rsidRPr="00890CA3">
              <w:rPr>
                <w:b/>
              </w:rPr>
              <w:t>ACM-1a, -1b, -1c, -1d</w:t>
            </w:r>
          </w:p>
        </w:tc>
      </w:tr>
      <w:tr w:rsidR="00536615" w:rsidTr="00536615">
        <w:trPr>
          <w:cantSplit/>
        </w:trPr>
        <w:tc>
          <w:tcPr>
            <w:cnfStyle w:val="001000000000"/>
            <w:tcW w:w="1795" w:type="dxa"/>
            <w:shd w:val="clear" w:color="auto" w:fill="auto"/>
          </w:tcPr>
          <w:p w:rsidR="00536615" w:rsidRPr="00096E0B" w:rsidRDefault="00536615" w:rsidP="00536615">
            <w:pPr>
              <w:rPr>
                <w:b w:val="0"/>
              </w:rPr>
            </w:pPr>
            <w:r w:rsidRPr="00096E0B">
              <w:t>Risk Assessment</w:t>
            </w:r>
          </w:p>
        </w:tc>
        <w:tc>
          <w:tcPr>
            <w:tcW w:w="2250" w:type="dxa"/>
            <w:shd w:val="clear" w:color="auto" w:fill="auto"/>
          </w:tcPr>
          <w:p w:rsidR="00536615" w:rsidRPr="00096E0B" w:rsidRDefault="00536615" w:rsidP="00536615">
            <w:pPr>
              <w:cnfStyle w:val="000000000000"/>
            </w:pPr>
            <w:r w:rsidRPr="00096E0B">
              <w:t>ID.RA-1: Asset vulnerabilities are identified and documented</w:t>
            </w:r>
          </w:p>
        </w:tc>
        <w:tc>
          <w:tcPr>
            <w:tcW w:w="3690" w:type="dxa"/>
            <w:shd w:val="clear" w:color="auto" w:fill="auto"/>
          </w:tcPr>
          <w:p w:rsidR="00536615" w:rsidRPr="00096E0B"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FD7799">
              <w:t>CCS CSC 4</w:t>
            </w:r>
          </w:p>
          <w:p w:rsidR="00536615" w:rsidRDefault="00536615" w:rsidP="001B6DBC">
            <w:pPr>
              <w:pStyle w:val="ListParagraph"/>
              <w:numPr>
                <w:ilvl w:val="0"/>
                <w:numId w:val="2"/>
              </w:numPr>
              <w:ind w:left="162" w:hanging="162"/>
              <w:cnfStyle w:val="000000000000"/>
            </w:pPr>
            <w:r w:rsidRPr="00FD7799">
              <w:t>COBIT 5 APO12.01, APO12.02, APO12.03, APO12.04</w:t>
            </w:r>
          </w:p>
          <w:p w:rsidR="00536615" w:rsidRDefault="00536615" w:rsidP="001B6DBC">
            <w:pPr>
              <w:pStyle w:val="ListParagraph"/>
              <w:numPr>
                <w:ilvl w:val="0"/>
                <w:numId w:val="2"/>
              </w:numPr>
              <w:ind w:left="162" w:hanging="162"/>
              <w:cnfStyle w:val="000000000000"/>
            </w:pPr>
            <w:r w:rsidRPr="00FD7799">
              <w:t>ISA 62443-2-1:2009 4.2.3, 4.2.3.7, 4.2.3.9, 4.2.3.12</w:t>
            </w:r>
          </w:p>
          <w:p w:rsidR="00536615" w:rsidRDefault="00536615" w:rsidP="001B6DBC">
            <w:pPr>
              <w:pStyle w:val="ListParagraph"/>
              <w:numPr>
                <w:ilvl w:val="0"/>
                <w:numId w:val="2"/>
              </w:numPr>
              <w:ind w:left="162" w:hanging="162"/>
              <w:cnfStyle w:val="000000000000"/>
            </w:pPr>
            <w:r w:rsidRPr="00FD7799">
              <w:t>ISO/IEC 27001:2013 A.12.6.1, A.18.2.3</w:t>
            </w:r>
          </w:p>
          <w:p w:rsidR="00536615" w:rsidRPr="00096E0B" w:rsidRDefault="00536615" w:rsidP="001B6DBC">
            <w:pPr>
              <w:pStyle w:val="ListParagraph"/>
              <w:numPr>
                <w:ilvl w:val="0"/>
                <w:numId w:val="2"/>
              </w:numPr>
              <w:ind w:left="162" w:hanging="162"/>
              <w:cnfStyle w:val="000000000000"/>
            </w:pPr>
            <w:r w:rsidRPr="00FD7799">
              <w:t>NIST SP 800-53 Rev. 4 CA-2, CA-7, CA-8, RA-3, RA-5, SA-5, SA-11, SI-2, SI-4, SI-5</w:t>
            </w:r>
          </w:p>
        </w:tc>
        <w:tc>
          <w:tcPr>
            <w:tcW w:w="2249" w:type="dxa"/>
            <w:shd w:val="clear" w:color="auto" w:fill="auto"/>
          </w:tcPr>
          <w:p w:rsidR="00536615" w:rsidRPr="00096E0B" w:rsidRDefault="00536615" w:rsidP="00536615">
            <w:pPr>
              <w:cnfStyle w:val="000000000000"/>
            </w:pPr>
            <w:r>
              <w:t xml:space="preserve">TVM-2a, -2b, -2d, -2e, -2f, -2i, -2j, -2k, -2l, </w:t>
            </w:r>
            <w:r>
              <w:br/>
              <w:t>-2m</w:t>
            </w:r>
          </w:p>
        </w:tc>
      </w:tr>
      <w:tr w:rsidR="00536615" w:rsidTr="00536615">
        <w:trPr>
          <w:cnfStyle w:val="000000100000"/>
          <w:cantSplit/>
        </w:trPr>
        <w:tc>
          <w:tcPr>
            <w:cnfStyle w:val="001000000000"/>
            <w:tcW w:w="1795" w:type="dxa"/>
            <w:shd w:val="clear" w:color="auto" w:fill="auto"/>
          </w:tcPr>
          <w:p w:rsidR="00536615" w:rsidRPr="00096E0B" w:rsidRDefault="00536615" w:rsidP="00536615">
            <w:pPr>
              <w:rPr>
                <w:b w:val="0"/>
              </w:rPr>
            </w:pPr>
            <w:r w:rsidRPr="00096E0B">
              <w:lastRenderedPageBreak/>
              <w:t>Risk Assessment</w:t>
            </w:r>
          </w:p>
        </w:tc>
        <w:tc>
          <w:tcPr>
            <w:tcW w:w="2250" w:type="dxa"/>
            <w:shd w:val="clear" w:color="auto" w:fill="auto"/>
          </w:tcPr>
          <w:p w:rsidR="00536615" w:rsidRPr="00096E0B" w:rsidRDefault="00536615" w:rsidP="00536615">
            <w:pPr>
              <w:cnfStyle w:val="000000100000"/>
            </w:pPr>
            <w:r w:rsidRPr="00096E0B">
              <w:t>ID.RA-3: Threats, both internal and external, are identified and documented</w:t>
            </w:r>
          </w:p>
        </w:tc>
        <w:tc>
          <w:tcPr>
            <w:tcW w:w="3690" w:type="dxa"/>
            <w:shd w:val="clear" w:color="auto" w:fill="auto"/>
          </w:tcPr>
          <w:p w:rsidR="00536615" w:rsidRPr="00096E0B" w:rsidRDefault="00536615" w:rsidP="00536615">
            <w:pPr>
              <w:cnfStyle w:val="0000001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100000"/>
            </w:pPr>
            <w:r w:rsidRPr="00FD7799">
              <w:t>COBIT 5 APO12.01, APO12.02, APO12.03, APO12.04</w:t>
            </w:r>
          </w:p>
          <w:p w:rsidR="00536615" w:rsidRDefault="00536615" w:rsidP="001B6DBC">
            <w:pPr>
              <w:pStyle w:val="ListParagraph"/>
              <w:numPr>
                <w:ilvl w:val="0"/>
                <w:numId w:val="2"/>
              </w:numPr>
              <w:ind w:left="162" w:hanging="162"/>
              <w:cnfStyle w:val="000000100000"/>
            </w:pPr>
            <w:r w:rsidRPr="00FD7799">
              <w:t>ISA 62443-2-1:2009 4.2.3, 4.2.3.9, 4.2.3.12</w:t>
            </w:r>
          </w:p>
          <w:p w:rsidR="00536615" w:rsidRPr="00096E0B" w:rsidRDefault="00536615" w:rsidP="001B6DBC">
            <w:pPr>
              <w:pStyle w:val="ListParagraph"/>
              <w:numPr>
                <w:ilvl w:val="0"/>
                <w:numId w:val="2"/>
              </w:numPr>
              <w:ind w:left="162" w:hanging="162"/>
              <w:cnfStyle w:val="000000100000"/>
            </w:pPr>
            <w:r w:rsidRPr="00FD7799">
              <w:t>NIST SP 800-53 Rev. 4 RA-3, SI-5, PM-12, PM-16</w:t>
            </w:r>
          </w:p>
        </w:tc>
        <w:tc>
          <w:tcPr>
            <w:tcW w:w="2249" w:type="dxa"/>
            <w:shd w:val="clear" w:color="auto" w:fill="auto"/>
          </w:tcPr>
          <w:p w:rsidR="00536615" w:rsidRDefault="00536615" w:rsidP="00536615">
            <w:pPr>
              <w:cnfStyle w:val="000000100000"/>
            </w:pPr>
            <w:r>
              <w:t xml:space="preserve">TVM-1a, -1b, -1d, -1e, 1j, </w:t>
            </w:r>
          </w:p>
          <w:p w:rsidR="00536615" w:rsidRPr="00096E0B" w:rsidRDefault="00536615" w:rsidP="00536615">
            <w:pPr>
              <w:cnfStyle w:val="000000100000"/>
            </w:pPr>
            <w:r>
              <w:t>RM-2j</w:t>
            </w:r>
          </w:p>
        </w:tc>
      </w:tr>
      <w:tr w:rsidR="00536615" w:rsidTr="00536615">
        <w:trPr>
          <w:cantSplit/>
        </w:trPr>
        <w:tc>
          <w:tcPr>
            <w:cnfStyle w:val="001000000000"/>
            <w:tcW w:w="1795" w:type="dxa"/>
            <w:shd w:val="clear" w:color="auto" w:fill="auto"/>
          </w:tcPr>
          <w:p w:rsidR="00536615" w:rsidRPr="00096E0B" w:rsidRDefault="00536615" w:rsidP="00536615">
            <w:pPr>
              <w:rPr>
                <w:b w:val="0"/>
              </w:rPr>
            </w:pPr>
            <w:r w:rsidRPr="00096E0B">
              <w:t>Risk Assessment</w:t>
            </w:r>
          </w:p>
        </w:tc>
        <w:tc>
          <w:tcPr>
            <w:tcW w:w="2250" w:type="dxa"/>
            <w:shd w:val="clear" w:color="auto" w:fill="auto"/>
          </w:tcPr>
          <w:p w:rsidR="00536615" w:rsidRPr="00096E0B" w:rsidRDefault="00536615" w:rsidP="00536615">
            <w:pPr>
              <w:cnfStyle w:val="000000000000"/>
            </w:pPr>
            <w:r w:rsidRPr="00096E0B">
              <w:t>ID.RA-4: Potential business impacts and likelihoods are identified</w:t>
            </w:r>
          </w:p>
        </w:tc>
        <w:tc>
          <w:tcPr>
            <w:tcW w:w="3690" w:type="dxa"/>
            <w:shd w:val="clear" w:color="auto" w:fill="auto"/>
          </w:tcPr>
          <w:p w:rsidR="00536615" w:rsidRPr="00096E0B"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FD7799">
              <w:t>COBIT 5 DSS04.02</w:t>
            </w:r>
          </w:p>
          <w:p w:rsidR="00536615" w:rsidRPr="00096E0B" w:rsidRDefault="00536615" w:rsidP="001B6DBC">
            <w:pPr>
              <w:pStyle w:val="ListParagraph"/>
              <w:numPr>
                <w:ilvl w:val="0"/>
                <w:numId w:val="2"/>
              </w:numPr>
              <w:ind w:left="162" w:hanging="162"/>
              <w:cnfStyle w:val="000000000000"/>
            </w:pPr>
            <w:r w:rsidRPr="00FD7799">
              <w:t>ISA 62443-2-1:2009 4.2.3, 4.2.3.9, 4.2.3.12 • NIST SP 800-53 Rev. 4 RA-2, RA-3, PM-9, PM-11, SA-14</w:t>
            </w:r>
          </w:p>
        </w:tc>
        <w:tc>
          <w:tcPr>
            <w:tcW w:w="2249" w:type="dxa"/>
            <w:shd w:val="clear" w:color="auto" w:fill="auto"/>
          </w:tcPr>
          <w:p w:rsidR="00536615" w:rsidRPr="00096E0B" w:rsidRDefault="00536615" w:rsidP="00536615">
            <w:pPr>
              <w:cnfStyle w:val="000000000000"/>
            </w:pPr>
            <w:r>
              <w:t>TVM-1d, -1f, -1c, 1i</w:t>
            </w:r>
          </w:p>
        </w:tc>
      </w:tr>
      <w:tr w:rsidR="00536615" w:rsidTr="00536615">
        <w:trPr>
          <w:cnfStyle w:val="000000100000"/>
          <w:cantSplit/>
        </w:trPr>
        <w:tc>
          <w:tcPr>
            <w:cnfStyle w:val="001000000000"/>
            <w:tcW w:w="1795" w:type="dxa"/>
            <w:shd w:val="clear" w:color="auto" w:fill="auto"/>
          </w:tcPr>
          <w:p w:rsidR="00536615" w:rsidRPr="00096E0B" w:rsidRDefault="00536615" w:rsidP="00536615">
            <w:pPr>
              <w:rPr>
                <w:b w:val="0"/>
              </w:rPr>
            </w:pPr>
            <w:r w:rsidRPr="00096E0B">
              <w:t>Risk Assessment</w:t>
            </w:r>
          </w:p>
        </w:tc>
        <w:tc>
          <w:tcPr>
            <w:tcW w:w="2250" w:type="dxa"/>
            <w:shd w:val="clear" w:color="auto" w:fill="auto"/>
          </w:tcPr>
          <w:p w:rsidR="00536615" w:rsidRPr="00096E0B" w:rsidRDefault="00536615" w:rsidP="00536615">
            <w:pPr>
              <w:cnfStyle w:val="000000100000"/>
            </w:pPr>
            <w:r w:rsidRPr="00096E0B">
              <w:t>ID.RA-5: Threats, vulnerabilities, likelihoods, and impacts are used to determine risk</w:t>
            </w:r>
          </w:p>
        </w:tc>
        <w:tc>
          <w:tcPr>
            <w:tcW w:w="3690" w:type="dxa"/>
            <w:shd w:val="clear" w:color="auto" w:fill="auto"/>
          </w:tcPr>
          <w:p w:rsidR="00536615" w:rsidRPr="00096E0B" w:rsidRDefault="00536615" w:rsidP="00536615">
            <w:pPr>
              <w:cnfStyle w:val="0000001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100000"/>
            </w:pPr>
            <w:r w:rsidRPr="00FD7799">
              <w:t>COBIT 5 APO12.02</w:t>
            </w:r>
          </w:p>
          <w:p w:rsidR="00536615" w:rsidRDefault="00536615" w:rsidP="001B6DBC">
            <w:pPr>
              <w:pStyle w:val="ListParagraph"/>
              <w:numPr>
                <w:ilvl w:val="0"/>
                <w:numId w:val="2"/>
              </w:numPr>
              <w:ind w:left="162" w:hanging="162"/>
              <w:cnfStyle w:val="000000100000"/>
            </w:pPr>
            <w:r w:rsidRPr="00FD7799">
              <w:t>ISO/IEC 27001:2013 A.12.6.1</w:t>
            </w:r>
          </w:p>
          <w:p w:rsidR="00536615" w:rsidRPr="00096E0B" w:rsidRDefault="00536615" w:rsidP="001B6DBC">
            <w:pPr>
              <w:pStyle w:val="ListParagraph"/>
              <w:numPr>
                <w:ilvl w:val="0"/>
                <w:numId w:val="2"/>
              </w:numPr>
              <w:ind w:left="162" w:hanging="162"/>
              <w:cnfStyle w:val="000000100000"/>
            </w:pPr>
            <w:r w:rsidRPr="00FD7799">
              <w:t>NIST SP 800-53 Rev. 4 RA-2, RA-3, PM-16</w:t>
            </w:r>
          </w:p>
        </w:tc>
        <w:tc>
          <w:tcPr>
            <w:tcW w:w="2249" w:type="dxa"/>
            <w:shd w:val="clear" w:color="auto" w:fill="auto"/>
          </w:tcPr>
          <w:p w:rsidR="00536615" w:rsidRDefault="00536615" w:rsidP="00536615">
            <w:pPr>
              <w:cnfStyle w:val="000000100000"/>
            </w:pPr>
            <w:r>
              <w:t xml:space="preserve">RM-1c, -2j, </w:t>
            </w:r>
          </w:p>
          <w:p w:rsidR="00536615" w:rsidRPr="00096E0B" w:rsidRDefault="00536615" w:rsidP="00536615">
            <w:pPr>
              <w:cnfStyle w:val="000000100000"/>
            </w:pPr>
            <w:r>
              <w:t>TVM-2m</w:t>
            </w:r>
          </w:p>
        </w:tc>
      </w:tr>
      <w:tr w:rsidR="00536615" w:rsidTr="00536615">
        <w:trPr>
          <w:cantSplit/>
        </w:trPr>
        <w:tc>
          <w:tcPr>
            <w:cnfStyle w:val="001000000000"/>
            <w:tcW w:w="1795" w:type="dxa"/>
            <w:shd w:val="clear" w:color="auto" w:fill="auto"/>
          </w:tcPr>
          <w:p w:rsidR="00536615" w:rsidRPr="00096E0B" w:rsidRDefault="00536615" w:rsidP="00536615">
            <w:pPr>
              <w:rPr>
                <w:b w:val="0"/>
              </w:rPr>
            </w:pPr>
            <w:r w:rsidRPr="00096E0B">
              <w:t>Risk Assessment</w:t>
            </w:r>
          </w:p>
        </w:tc>
        <w:tc>
          <w:tcPr>
            <w:tcW w:w="2250" w:type="dxa"/>
            <w:shd w:val="clear" w:color="auto" w:fill="auto"/>
          </w:tcPr>
          <w:p w:rsidR="00536615" w:rsidRPr="00096E0B" w:rsidRDefault="00536615" w:rsidP="00536615">
            <w:pPr>
              <w:cnfStyle w:val="000000000000"/>
            </w:pPr>
            <w:r w:rsidRPr="00096E0B">
              <w:t>ID.RA-6: Risk responses are identified and</w:t>
            </w:r>
            <w:r>
              <w:t xml:space="preserve"> </w:t>
            </w:r>
            <w:r w:rsidRPr="00096E0B">
              <w:t>prioritized</w:t>
            </w:r>
          </w:p>
        </w:tc>
        <w:tc>
          <w:tcPr>
            <w:tcW w:w="3690" w:type="dxa"/>
            <w:shd w:val="clear" w:color="auto" w:fill="auto"/>
          </w:tcPr>
          <w:p w:rsidR="00536615" w:rsidRPr="00096E0B"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Pr="0077237C" w:rsidRDefault="00536615" w:rsidP="001B6DBC">
            <w:pPr>
              <w:pStyle w:val="ListParagraph"/>
              <w:numPr>
                <w:ilvl w:val="0"/>
                <w:numId w:val="2"/>
              </w:numPr>
              <w:ind w:left="162" w:hanging="162"/>
              <w:cnfStyle w:val="000000000000"/>
            </w:pPr>
            <w:r w:rsidRPr="0077237C">
              <w:t xml:space="preserve">COBIT 5 APO12.05, APO13.02 </w:t>
            </w:r>
          </w:p>
          <w:p w:rsidR="00536615" w:rsidRPr="00096E0B" w:rsidRDefault="00536615" w:rsidP="001B6DBC">
            <w:pPr>
              <w:pStyle w:val="ListParagraph"/>
              <w:numPr>
                <w:ilvl w:val="0"/>
                <w:numId w:val="2"/>
              </w:numPr>
              <w:ind w:left="162" w:hanging="162"/>
              <w:cnfStyle w:val="000000000000"/>
            </w:pPr>
            <w:r w:rsidRPr="00FD7799">
              <w:t>NIST SP 800-53 Rev. 4 PM-4, PM-9</w:t>
            </w:r>
          </w:p>
        </w:tc>
        <w:tc>
          <w:tcPr>
            <w:tcW w:w="2249" w:type="dxa"/>
            <w:shd w:val="clear" w:color="auto" w:fill="auto"/>
          </w:tcPr>
          <w:p w:rsidR="00536615" w:rsidRDefault="00536615" w:rsidP="00536615">
            <w:pPr>
              <w:cnfStyle w:val="000000000000"/>
            </w:pPr>
            <w:r>
              <w:t xml:space="preserve">RM-2e, 1c, -2j, </w:t>
            </w:r>
          </w:p>
          <w:p w:rsidR="00536615" w:rsidRDefault="00536615" w:rsidP="00536615">
            <w:pPr>
              <w:cnfStyle w:val="000000000000"/>
            </w:pPr>
            <w:r>
              <w:t xml:space="preserve">TVM-1d, </w:t>
            </w:r>
          </w:p>
          <w:p w:rsidR="00536615" w:rsidRPr="00096E0B" w:rsidRDefault="00536615" w:rsidP="00536615">
            <w:pPr>
              <w:cnfStyle w:val="000000000000"/>
            </w:pPr>
            <w:r>
              <w:t>IR-3m</w:t>
            </w:r>
          </w:p>
        </w:tc>
      </w:tr>
    </w:tbl>
    <w:p w:rsidR="00536615" w:rsidRDefault="00536615" w:rsidP="00536615">
      <w:pPr>
        <w:rPr>
          <w:u w:val="single"/>
        </w:rPr>
      </w:pPr>
    </w:p>
    <w:tbl>
      <w:tblPr>
        <w:tblStyle w:val="GridTable4Accent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536615" w:rsidTr="00536615">
        <w:trPr>
          <w:cnfStyle w:val="100000000000"/>
        </w:trPr>
        <w:tc>
          <w:tcPr>
            <w:cnfStyle w:val="001000000000"/>
            <w:tcW w:w="4288" w:type="dxa"/>
            <w:shd w:val="clear" w:color="auto" w:fill="800080"/>
          </w:tcPr>
          <w:p w:rsidR="00536615" w:rsidRPr="00176939" w:rsidRDefault="00536615" w:rsidP="00536615">
            <w:r w:rsidRPr="00176939">
              <w:t>Protect</w:t>
            </w:r>
          </w:p>
        </w:tc>
        <w:tc>
          <w:tcPr>
            <w:tcW w:w="8667" w:type="dxa"/>
            <w:gridSpan w:val="2"/>
            <w:shd w:val="clear" w:color="auto" w:fill="800080"/>
          </w:tcPr>
          <w:p w:rsidR="00536615" w:rsidRPr="00501D87" w:rsidRDefault="00536615" w:rsidP="00536615">
            <w:pPr>
              <w:cnfStyle w:val="100000000000"/>
              <w:rPr>
                <w:b w:val="0"/>
              </w:rPr>
            </w:pPr>
            <w:r w:rsidRPr="00501D87">
              <w:t>Training, good maintenance programs and proper deployment of protective technology are critical to maintaining environmental safety</w:t>
            </w:r>
          </w:p>
        </w:tc>
      </w:tr>
      <w:tr w:rsidR="00536615" w:rsidTr="00536615">
        <w:trPr>
          <w:cnfStyle w:val="000000100000"/>
        </w:trPr>
        <w:tc>
          <w:tcPr>
            <w:cnfStyle w:val="001000000000"/>
            <w:tcW w:w="4288" w:type="dxa"/>
            <w:shd w:val="clear" w:color="auto" w:fill="D9D9D9" w:themeFill="background1" w:themeFillShade="D9"/>
          </w:tcPr>
          <w:p w:rsidR="00536615" w:rsidRPr="00A505A9" w:rsidRDefault="00536615" w:rsidP="00536615">
            <w:r w:rsidRPr="00A505A9">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0D0FE7">
              <w:t>Awareness and Training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PR.AT-1, PR.AT-3, PR.AT-4, PR.AT-5</w:t>
            </w:r>
          </w:p>
        </w:tc>
      </w:tr>
      <w:tr w:rsidR="00536615" w:rsidTr="00536615">
        <w:trPr>
          <w:cnfStyle w:val="000000100000"/>
        </w:trPr>
        <w:tc>
          <w:tcPr>
            <w:cnfStyle w:val="001000000000"/>
            <w:tcW w:w="4288" w:type="dxa"/>
            <w:shd w:val="clear" w:color="auto" w:fill="E5DFEC"/>
          </w:tcPr>
          <w:p w:rsidR="00536615" w:rsidRPr="00A505A9" w:rsidRDefault="00536615" w:rsidP="00536615">
            <w:pPr>
              <w:rPr>
                <w:b w:val="0"/>
              </w:rPr>
            </w:pPr>
            <w:r w:rsidRPr="000D0FE7">
              <w:t>Maintenance</w:t>
            </w:r>
          </w:p>
        </w:tc>
        <w:tc>
          <w:tcPr>
            <w:tcW w:w="4333" w:type="dxa"/>
            <w:shd w:val="clear" w:color="auto" w:fill="E5DFEC"/>
          </w:tcPr>
          <w:p w:rsidR="00536615" w:rsidRDefault="00536615" w:rsidP="00536615">
            <w:pPr>
              <w:cnfStyle w:val="000000100000"/>
            </w:pPr>
            <w:r>
              <w:t>N/A</w:t>
            </w:r>
          </w:p>
        </w:tc>
        <w:tc>
          <w:tcPr>
            <w:tcW w:w="4334" w:type="dxa"/>
            <w:shd w:val="clear" w:color="auto" w:fill="E5DFEC"/>
          </w:tcPr>
          <w:p w:rsidR="00536615" w:rsidRDefault="00536615" w:rsidP="00536615">
            <w:pPr>
              <w:cnfStyle w:val="000000100000"/>
            </w:pPr>
            <w:r>
              <w:t>PR.MA-1, PR.MA-2</w:t>
            </w:r>
          </w:p>
        </w:tc>
      </w:tr>
      <w:tr w:rsidR="00536615" w:rsidTr="00536615">
        <w:tc>
          <w:tcPr>
            <w:cnfStyle w:val="001000000000"/>
            <w:tcW w:w="4288" w:type="dxa"/>
          </w:tcPr>
          <w:p w:rsidR="00536615" w:rsidRPr="00A505A9" w:rsidRDefault="00536615" w:rsidP="00536615">
            <w:r w:rsidRPr="000D0FE7">
              <w:t>Protective Technology</w:t>
            </w:r>
          </w:p>
        </w:tc>
        <w:tc>
          <w:tcPr>
            <w:tcW w:w="4333" w:type="dxa"/>
          </w:tcPr>
          <w:p w:rsidR="00536615" w:rsidRPr="00B9526F" w:rsidRDefault="00536615" w:rsidP="00536615">
            <w:pPr>
              <w:cnfStyle w:val="000000000000"/>
              <w:rPr>
                <w:b/>
              </w:rPr>
            </w:pPr>
            <w:r w:rsidRPr="00DD1CAC">
              <w:rPr>
                <w:b/>
              </w:rPr>
              <w:t>PR.PT-4</w:t>
            </w:r>
          </w:p>
        </w:tc>
        <w:tc>
          <w:tcPr>
            <w:tcW w:w="4334" w:type="dxa"/>
          </w:tcPr>
          <w:p w:rsidR="00536615" w:rsidRDefault="00536615" w:rsidP="00536615">
            <w:pPr>
              <w:cnfStyle w:val="000000000000"/>
            </w:pPr>
            <w:r>
              <w:t>PR.PT-1</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1"/>
        <w:gridCol w:w="2249"/>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nfStyle w:val="000000100000"/>
          <w:cantSplit/>
        </w:trPr>
        <w:tc>
          <w:tcPr>
            <w:cnfStyle w:val="001000000000"/>
            <w:tcW w:w="1795" w:type="dxa"/>
            <w:tcBorders>
              <w:top w:val="single" w:sz="4" w:space="0" w:color="800080"/>
            </w:tcBorders>
            <w:shd w:val="clear" w:color="auto" w:fill="auto"/>
          </w:tcPr>
          <w:p w:rsidR="00536615" w:rsidRPr="00EB0288" w:rsidRDefault="00536615" w:rsidP="00536615">
            <w:pPr>
              <w:rPr>
                <w:b w:val="0"/>
              </w:rPr>
            </w:pPr>
            <w:r w:rsidRPr="00EB0288">
              <w:t>Awareness and Training</w:t>
            </w:r>
          </w:p>
        </w:tc>
        <w:tc>
          <w:tcPr>
            <w:tcW w:w="2250" w:type="dxa"/>
            <w:tcBorders>
              <w:top w:val="single" w:sz="4" w:space="0" w:color="800080"/>
            </w:tcBorders>
            <w:shd w:val="clear" w:color="auto" w:fill="auto"/>
          </w:tcPr>
          <w:p w:rsidR="00536615" w:rsidRPr="00B342B4" w:rsidRDefault="00536615" w:rsidP="00536615">
            <w:pPr>
              <w:cnfStyle w:val="000000100000"/>
            </w:pPr>
            <w:r w:rsidRPr="00D62B0B">
              <w:t>PR.AT-1</w:t>
            </w:r>
            <w:r>
              <w:t xml:space="preserve">: </w:t>
            </w:r>
            <w:r w:rsidRPr="00E71447">
              <w:t>All users are informed and trained</w:t>
            </w:r>
          </w:p>
        </w:tc>
        <w:tc>
          <w:tcPr>
            <w:tcW w:w="3690" w:type="dxa"/>
            <w:tcBorders>
              <w:top w:val="single" w:sz="4" w:space="0" w:color="800080"/>
            </w:tcBorders>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1" w:type="dxa"/>
            <w:tcBorders>
              <w:top w:val="single" w:sz="4" w:space="0" w:color="800080"/>
            </w:tcBorders>
            <w:shd w:val="clear" w:color="auto" w:fill="auto"/>
          </w:tcPr>
          <w:p w:rsidR="00536615" w:rsidRDefault="00536615" w:rsidP="001B6DBC">
            <w:pPr>
              <w:pStyle w:val="ListParagraph"/>
              <w:numPr>
                <w:ilvl w:val="0"/>
                <w:numId w:val="2"/>
              </w:numPr>
              <w:ind w:left="162" w:hanging="162"/>
              <w:cnfStyle w:val="000000100000"/>
            </w:pPr>
            <w:r w:rsidRPr="0077237C">
              <w:t>CCS CSC 9</w:t>
            </w:r>
          </w:p>
          <w:p w:rsidR="00536615" w:rsidRDefault="00536615" w:rsidP="001B6DBC">
            <w:pPr>
              <w:pStyle w:val="ListParagraph"/>
              <w:numPr>
                <w:ilvl w:val="0"/>
                <w:numId w:val="2"/>
              </w:numPr>
              <w:ind w:left="162" w:hanging="162"/>
              <w:cnfStyle w:val="000000100000"/>
            </w:pPr>
            <w:r w:rsidRPr="0077237C">
              <w:t>COBIT 5 APO07.03, BAI05.07</w:t>
            </w:r>
          </w:p>
          <w:p w:rsidR="00536615" w:rsidRDefault="00536615" w:rsidP="001B6DBC">
            <w:pPr>
              <w:pStyle w:val="ListParagraph"/>
              <w:numPr>
                <w:ilvl w:val="0"/>
                <w:numId w:val="2"/>
              </w:numPr>
              <w:ind w:left="162" w:hanging="162"/>
              <w:cnfStyle w:val="000000100000"/>
            </w:pPr>
            <w:r w:rsidRPr="0077237C">
              <w:t>ISA 62443-2-1:2009 4.3.2.4.2</w:t>
            </w:r>
          </w:p>
          <w:p w:rsidR="00536615" w:rsidRDefault="00536615" w:rsidP="001B6DBC">
            <w:pPr>
              <w:pStyle w:val="ListParagraph"/>
              <w:numPr>
                <w:ilvl w:val="0"/>
                <w:numId w:val="2"/>
              </w:numPr>
              <w:ind w:left="162" w:hanging="162"/>
              <w:cnfStyle w:val="000000100000"/>
            </w:pPr>
            <w:r w:rsidRPr="0077237C">
              <w:t>ISO/IEC 27001:2013 A.7.2.2</w:t>
            </w:r>
          </w:p>
          <w:p w:rsidR="00536615" w:rsidRPr="0077237C" w:rsidRDefault="00536615" w:rsidP="001B6DBC">
            <w:pPr>
              <w:pStyle w:val="ListParagraph"/>
              <w:numPr>
                <w:ilvl w:val="0"/>
                <w:numId w:val="2"/>
              </w:numPr>
              <w:ind w:left="162" w:hanging="162"/>
              <w:cnfStyle w:val="000000100000"/>
            </w:pPr>
            <w:r w:rsidRPr="0077237C">
              <w:t>NIST SP 800-53 Rev. 4 AT-2, PM-13</w:t>
            </w:r>
          </w:p>
        </w:tc>
        <w:tc>
          <w:tcPr>
            <w:tcW w:w="2249" w:type="dxa"/>
            <w:tcBorders>
              <w:top w:val="single" w:sz="4" w:space="0" w:color="800080"/>
            </w:tcBorders>
            <w:shd w:val="clear" w:color="auto" w:fill="auto"/>
          </w:tcPr>
          <w:p w:rsidR="00536615" w:rsidRDefault="00536615" w:rsidP="00536615">
            <w:pPr>
              <w:cnfStyle w:val="000000100000"/>
            </w:pPr>
            <w:r>
              <w:t xml:space="preserve">WM-3a, -4a, -3b, -3c, </w:t>
            </w:r>
          </w:p>
          <w:p w:rsidR="00536615" w:rsidRPr="00B24D52" w:rsidRDefault="00536615" w:rsidP="00536615">
            <w:pPr>
              <w:cnfStyle w:val="000000100000"/>
              <w:rPr>
                <w:b/>
              </w:rPr>
            </w:pPr>
            <w:r>
              <w:t>-3d, -3g, -3h, -3i</w:t>
            </w:r>
          </w:p>
        </w:tc>
      </w:tr>
      <w:tr w:rsidR="00536615" w:rsidTr="00536615">
        <w:trPr>
          <w:cantSplit/>
        </w:trPr>
        <w:tc>
          <w:tcPr>
            <w:cnfStyle w:val="001000000000"/>
            <w:tcW w:w="1795" w:type="dxa"/>
            <w:shd w:val="clear" w:color="auto" w:fill="auto"/>
          </w:tcPr>
          <w:p w:rsidR="00536615" w:rsidRPr="00EB0288" w:rsidRDefault="00536615" w:rsidP="00536615">
            <w:pPr>
              <w:rPr>
                <w:b w:val="0"/>
              </w:rPr>
            </w:pPr>
            <w:r w:rsidRPr="00EB0288">
              <w:t>Awareness and Training</w:t>
            </w:r>
          </w:p>
        </w:tc>
        <w:tc>
          <w:tcPr>
            <w:tcW w:w="2250" w:type="dxa"/>
            <w:shd w:val="clear" w:color="auto" w:fill="auto"/>
          </w:tcPr>
          <w:p w:rsidR="00536615" w:rsidRPr="00B342B4" w:rsidRDefault="00536615" w:rsidP="00536615">
            <w:pPr>
              <w:cnfStyle w:val="000000000000"/>
            </w:pPr>
            <w:r>
              <w:t xml:space="preserve">PR.AT-3: </w:t>
            </w:r>
            <w:r w:rsidRPr="00E71447">
              <w:t>Third-party stakeholders (e.g., suppliers, customers, partners)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77237C">
              <w:t>CCS CSC 9</w:t>
            </w:r>
          </w:p>
          <w:p w:rsidR="00536615" w:rsidRDefault="00536615" w:rsidP="001B6DBC">
            <w:pPr>
              <w:pStyle w:val="ListParagraph"/>
              <w:numPr>
                <w:ilvl w:val="0"/>
                <w:numId w:val="2"/>
              </w:numPr>
              <w:ind w:left="162" w:hanging="162"/>
              <w:cnfStyle w:val="000000000000"/>
            </w:pPr>
            <w:r w:rsidRPr="0077237C">
              <w:t>COBIT 5 APO07.03, APO10.04, APO10.05</w:t>
            </w:r>
          </w:p>
          <w:p w:rsidR="00536615" w:rsidRDefault="00536615" w:rsidP="001B6DBC">
            <w:pPr>
              <w:pStyle w:val="ListParagraph"/>
              <w:numPr>
                <w:ilvl w:val="0"/>
                <w:numId w:val="2"/>
              </w:numPr>
              <w:ind w:left="162" w:hanging="162"/>
              <w:cnfStyle w:val="000000000000"/>
            </w:pPr>
            <w:r w:rsidRPr="0077237C">
              <w:t>ISA 62443-2-1:2009 4.3.2.4.2</w:t>
            </w:r>
          </w:p>
          <w:p w:rsidR="00536615" w:rsidRDefault="00536615" w:rsidP="001B6DBC">
            <w:pPr>
              <w:pStyle w:val="ListParagraph"/>
              <w:numPr>
                <w:ilvl w:val="0"/>
                <w:numId w:val="2"/>
              </w:numPr>
              <w:ind w:left="162" w:hanging="162"/>
              <w:cnfStyle w:val="000000000000"/>
            </w:pPr>
            <w:r w:rsidRPr="0077237C">
              <w:t>ISO/IEC 27001:2013 A.6.1.1, A.7.2.2</w:t>
            </w:r>
          </w:p>
          <w:p w:rsidR="00536615" w:rsidRPr="0077237C" w:rsidRDefault="00536615" w:rsidP="001B6DBC">
            <w:pPr>
              <w:pStyle w:val="ListParagraph"/>
              <w:numPr>
                <w:ilvl w:val="0"/>
                <w:numId w:val="2"/>
              </w:numPr>
              <w:ind w:left="162" w:hanging="162"/>
              <w:cnfStyle w:val="000000000000"/>
            </w:pPr>
            <w:r w:rsidRPr="0077237C">
              <w:t>NIST SP 800-53 Rev. 4 PS-7, SA-9</w:t>
            </w:r>
          </w:p>
        </w:tc>
        <w:tc>
          <w:tcPr>
            <w:tcW w:w="2249" w:type="dxa"/>
            <w:shd w:val="clear" w:color="auto" w:fill="auto"/>
          </w:tcPr>
          <w:p w:rsidR="00536615" w:rsidRDefault="00536615" w:rsidP="00536615">
            <w:pPr>
              <w:cnfStyle w:val="000000000000"/>
            </w:pPr>
            <w:r>
              <w:t>WM-1a, -1b, -1c, -1d,</w:t>
            </w:r>
          </w:p>
          <w:p w:rsidR="00536615" w:rsidRPr="00B24D52" w:rsidRDefault="00536615" w:rsidP="00536615">
            <w:pPr>
              <w:cnfStyle w:val="000000000000"/>
              <w:rPr>
                <w:b/>
              </w:rPr>
            </w:pPr>
            <w:r>
              <w:t>-1e, -1f, -1g</w:t>
            </w:r>
          </w:p>
        </w:tc>
      </w:tr>
      <w:tr w:rsidR="00536615" w:rsidTr="00536615">
        <w:trPr>
          <w:cnfStyle w:val="000000100000"/>
          <w:cantSplit/>
        </w:trPr>
        <w:tc>
          <w:tcPr>
            <w:cnfStyle w:val="001000000000"/>
            <w:tcW w:w="1795" w:type="dxa"/>
            <w:shd w:val="clear" w:color="auto" w:fill="auto"/>
          </w:tcPr>
          <w:p w:rsidR="00536615" w:rsidRPr="00EB0288" w:rsidRDefault="00536615" w:rsidP="00536615">
            <w:pPr>
              <w:rPr>
                <w:b w:val="0"/>
              </w:rPr>
            </w:pPr>
            <w:r w:rsidRPr="00EB0288">
              <w:t>Awareness and Training</w:t>
            </w:r>
          </w:p>
        </w:tc>
        <w:tc>
          <w:tcPr>
            <w:tcW w:w="2250" w:type="dxa"/>
            <w:shd w:val="clear" w:color="auto" w:fill="auto"/>
          </w:tcPr>
          <w:p w:rsidR="00536615" w:rsidRPr="00B342B4" w:rsidRDefault="00536615" w:rsidP="00536615">
            <w:pPr>
              <w:cnfStyle w:val="000000100000"/>
            </w:pPr>
            <w:r w:rsidRPr="00D62B0B">
              <w:t>PR.AT-4</w:t>
            </w:r>
            <w:r>
              <w:t xml:space="preserve">: </w:t>
            </w:r>
            <w:r w:rsidRPr="00E71447">
              <w:t>Senior executives understand roles &amp; responsibilities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100000"/>
            </w:pPr>
            <w:r w:rsidRPr="0077237C">
              <w:t>CCS CSC 9</w:t>
            </w:r>
          </w:p>
          <w:p w:rsidR="00536615" w:rsidRPr="0077237C" w:rsidRDefault="00536615" w:rsidP="001B6DBC">
            <w:pPr>
              <w:pStyle w:val="ListParagraph"/>
              <w:numPr>
                <w:ilvl w:val="0"/>
                <w:numId w:val="2"/>
              </w:numPr>
              <w:ind w:left="162" w:hanging="162"/>
              <w:cnfStyle w:val="000000100000"/>
            </w:pPr>
            <w:r w:rsidRPr="0077237C">
              <w:t>COBIT 5 APO07.03</w:t>
            </w:r>
          </w:p>
          <w:p w:rsidR="00536615" w:rsidRDefault="00536615" w:rsidP="001B6DBC">
            <w:pPr>
              <w:pStyle w:val="ListParagraph"/>
              <w:numPr>
                <w:ilvl w:val="0"/>
                <w:numId w:val="2"/>
              </w:numPr>
              <w:ind w:left="162" w:hanging="162"/>
              <w:cnfStyle w:val="000000100000"/>
            </w:pPr>
            <w:r w:rsidRPr="0077237C">
              <w:t>ISA 62443-2-1:2009 4.3.2.4.2</w:t>
            </w:r>
          </w:p>
          <w:p w:rsidR="00536615" w:rsidRDefault="00536615" w:rsidP="001B6DBC">
            <w:pPr>
              <w:pStyle w:val="ListParagraph"/>
              <w:numPr>
                <w:ilvl w:val="0"/>
                <w:numId w:val="2"/>
              </w:numPr>
              <w:ind w:left="162" w:hanging="162"/>
              <w:cnfStyle w:val="000000100000"/>
            </w:pPr>
            <w:r w:rsidRPr="0077237C">
              <w:t>ISO/IEC 27001:2013 A.6.1.1, A.7.2.2</w:t>
            </w:r>
          </w:p>
          <w:p w:rsidR="00536615" w:rsidRPr="0077237C" w:rsidRDefault="00536615" w:rsidP="001B6DBC">
            <w:pPr>
              <w:pStyle w:val="ListParagraph"/>
              <w:numPr>
                <w:ilvl w:val="0"/>
                <w:numId w:val="2"/>
              </w:numPr>
              <w:ind w:left="162" w:hanging="162"/>
              <w:cnfStyle w:val="000000100000"/>
            </w:pPr>
            <w:r w:rsidRPr="0077237C">
              <w:t>NIST SP 800-53 Rev. 4 AT-3, PM-13</w:t>
            </w:r>
          </w:p>
        </w:tc>
        <w:tc>
          <w:tcPr>
            <w:tcW w:w="2249" w:type="dxa"/>
            <w:shd w:val="clear" w:color="auto" w:fill="auto"/>
          </w:tcPr>
          <w:p w:rsidR="00536615" w:rsidRPr="00B24D52" w:rsidRDefault="00536615" w:rsidP="00536615">
            <w:pPr>
              <w:cnfStyle w:val="000000100000"/>
              <w:rPr>
                <w:b/>
              </w:rPr>
            </w:pPr>
            <w:r>
              <w:t>WM-1a, -1b, -1c, -1d, -1e, -1f, -1g</w:t>
            </w:r>
          </w:p>
        </w:tc>
      </w:tr>
      <w:tr w:rsidR="00536615" w:rsidTr="00536615">
        <w:trPr>
          <w:cantSplit/>
        </w:trPr>
        <w:tc>
          <w:tcPr>
            <w:cnfStyle w:val="001000000000"/>
            <w:tcW w:w="1795" w:type="dxa"/>
            <w:shd w:val="clear" w:color="auto" w:fill="auto"/>
          </w:tcPr>
          <w:p w:rsidR="00536615" w:rsidRPr="00EB0288" w:rsidRDefault="00536615" w:rsidP="00536615">
            <w:pPr>
              <w:rPr>
                <w:b w:val="0"/>
              </w:rPr>
            </w:pPr>
            <w:r w:rsidRPr="00EB0288">
              <w:t>Awareness and Training</w:t>
            </w:r>
          </w:p>
        </w:tc>
        <w:tc>
          <w:tcPr>
            <w:tcW w:w="2250" w:type="dxa"/>
            <w:shd w:val="clear" w:color="auto" w:fill="auto"/>
          </w:tcPr>
          <w:p w:rsidR="00536615" w:rsidRPr="00B342B4" w:rsidRDefault="00536615" w:rsidP="00536615">
            <w:pPr>
              <w:cnfStyle w:val="000000000000"/>
            </w:pPr>
            <w:r>
              <w:t xml:space="preserve">PR.AT-5: </w:t>
            </w:r>
            <w:r w:rsidRPr="00E71447">
              <w:t>Physical and information security personnel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77237C">
              <w:t>CCS CSC 9</w:t>
            </w:r>
          </w:p>
          <w:p w:rsidR="00536615" w:rsidRDefault="00536615" w:rsidP="001B6DBC">
            <w:pPr>
              <w:pStyle w:val="ListParagraph"/>
              <w:numPr>
                <w:ilvl w:val="0"/>
                <w:numId w:val="2"/>
              </w:numPr>
              <w:ind w:left="162" w:hanging="162"/>
              <w:cnfStyle w:val="000000000000"/>
            </w:pPr>
            <w:r w:rsidRPr="0077237C">
              <w:t>COBIT 5 APO07.03</w:t>
            </w:r>
          </w:p>
          <w:p w:rsidR="00536615" w:rsidRDefault="00536615" w:rsidP="001B6DBC">
            <w:pPr>
              <w:pStyle w:val="ListParagraph"/>
              <w:numPr>
                <w:ilvl w:val="0"/>
                <w:numId w:val="2"/>
              </w:numPr>
              <w:ind w:left="162" w:hanging="162"/>
              <w:cnfStyle w:val="000000000000"/>
            </w:pPr>
            <w:r w:rsidRPr="0077237C">
              <w:t>ISA 62443-2-1:2009 4.3.2.4.2</w:t>
            </w:r>
          </w:p>
          <w:p w:rsidR="00536615" w:rsidRDefault="00536615" w:rsidP="001B6DBC">
            <w:pPr>
              <w:pStyle w:val="ListParagraph"/>
              <w:numPr>
                <w:ilvl w:val="0"/>
                <w:numId w:val="2"/>
              </w:numPr>
              <w:ind w:left="162" w:hanging="162"/>
              <w:cnfStyle w:val="000000000000"/>
            </w:pPr>
            <w:r w:rsidRPr="0077237C">
              <w:t>ISO/IEC 27001:2013 A.6.1.1, A.7.2.2</w:t>
            </w:r>
          </w:p>
          <w:p w:rsidR="00536615" w:rsidRPr="0077237C" w:rsidRDefault="00536615" w:rsidP="001B6DBC">
            <w:pPr>
              <w:pStyle w:val="ListParagraph"/>
              <w:numPr>
                <w:ilvl w:val="0"/>
                <w:numId w:val="2"/>
              </w:numPr>
              <w:ind w:left="162" w:hanging="162"/>
              <w:cnfStyle w:val="000000000000"/>
            </w:pPr>
            <w:r w:rsidRPr="0077237C">
              <w:t>NIST SP 800-53 Rev. 4 AT-3, PM-13</w:t>
            </w:r>
          </w:p>
        </w:tc>
        <w:tc>
          <w:tcPr>
            <w:tcW w:w="2249" w:type="dxa"/>
            <w:shd w:val="clear" w:color="auto" w:fill="auto"/>
          </w:tcPr>
          <w:p w:rsidR="00536615" w:rsidRPr="00B24D52" w:rsidRDefault="00536615" w:rsidP="00536615">
            <w:pPr>
              <w:cnfStyle w:val="000000000000"/>
              <w:rPr>
                <w:b/>
              </w:rPr>
            </w:pPr>
            <w:r>
              <w:t>WM-1a, -1b, -1c, -1d, -1e, -1f, -1g</w:t>
            </w:r>
          </w:p>
        </w:tc>
      </w:tr>
      <w:tr w:rsidR="00536615" w:rsidTr="00536615">
        <w:trPr>
          <w:cnfStyle w:val="000000100000"/>
          <w:cantSplit/>
        </w:trPr>
        <w:tc>
          <w:tcPr>
            <w:cnfStyle w:val="001000000000"/>
            <w:tcW w:w="1795" w:type="dxa"/>
            <w:shd w:val="clear" w:color="auto" w:fill="auto"/>
          </w:tcPr>
          <w:p w:rsidR="00536615" w:rsidRPr="00EB0288" w:rsidRDefault="00536615" w:rsidP="00536615">
            <w:pPr>
              <w:rPr>
                <w:b w:val="0"/>
              </w:rPr>
            </w:pPr>
            <w:r w:rsidRPr="00EB0288">
              <w:lastRenderedPageBreak/>
              <w:t>Maintenance</w:t>
            </w:r>
          </w:p>
        </w:tc>
        <w:tc>
          <w:tcPr>
            <w:tcW w:w="2250" w:type="dxa"/>
            <w:shd w:val="clear" w:color="auto" w:fill="auto"/>
          </w:tcPr>
          <w:p w:rsidR="00536615" w:rsidRPr="00B342B4" w:rsidRDefault="00536615" w:rsidP="00536615">
            <w:pPr>
              <w:cnfStyle w:val="000000100000"/>
            </w:pPr>
            <w:r>
              <w:t xml:space="preserve">PR.MA-1: </w:t>
            </w:r>
            <w:r w:rsidRPr="00E71447">
              <w:t>Maintenance and repair of organizational assets is performed and logged in a timely manner, with approved and controlled tools</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100000"/>
            </w:pPr>
            <w:r w:rsidRPr="0077237C">
              <w:t>COBIT 5 BAI09.03</w:t>
            </w:r>
          </w:p>
          <w:p w:rsidR="00536615" w:rsidRDefault="00536615" w:rsidP="001B6DBC">
            <w:pPr>
              <w:pStyle w:val="ListParagraph"/>
              <w:numPr>
                <w:ilvl w:val="0"/>
                <w:numId w:val="2"/>
              </w:numPr>
              <w:ind w:left="162" w:hanging="162"/>
              <w:cnfStyle w:val="000000100000"/>
            </w:pPr>
            <w:r w:rsidRPr="0077237C">
              <w:t>ISA 62443-2-1:2009 4.3.3.3.7</w:t>
            </w:r>
          </w:p>
          <w:p w:rsidR="00536615" w:rsidRDefault="00536615" w:rsidP="001B6DBC">
            <w:pPr>
              <w:pStyle w:val="ListParagraph"/>
              <w:numPr>
                <w:ilvl w:val="0"/>
                <w:numId w:val="2"/>
              </w:numPr>
              <w:ind w:left="162" w:hanging="162"/>
              <w:cnfStyle w:val="000000100000"/>
            </w:pPr>
            <w:r w:rsidRPr="0077237C">
              <w:t>ISO/IEC 27001:2013 A.11.1.2, A.11.2.4, A.11.2.5</w:t>
            </w:r>
          </w:p>
          <w:p w:rsidR="00536615" w:rsidRPr="0077237C" w:rsidRDefault="00536615" w:rsidP="001B6DBC">
            <w:pPr>
              <w:pStyle w:val="ListParagraph"/>
              <w:numPr>
                <w:ilvl w:val="0"/>
                <w:numId w:val="2"/>
              </w:numPr>
              <w:ind w:left="162" w:hanging="162"/>
              <w:cnfStyle w:val="000000100000"/>
            </w:pPr>
            <w:r w:rsidRPr="0077237C">
              <w:t>NIST SP 800-53 Rev. 4 MA-2, MA-3, MA-5</w:t>
            </w:r>
          </w:p>
        </w:tc>
        <w:tc>
          <w:tcPr>
            <w:tcW w:w="2249" w:type="dxa"/>
            <w:shd w:val="clear" w:color="auto" w:fill="auto"/>
          </w:tcPr>
          <w:p w:rsidR="00536615" w:rsidRPr="00B24D52" w:rsidRDefault="00536615" w:rsidP="00536615">
            <w:pPr>
              <w:cnfStyle w:val="000000100000"/>
              <w:rPr>
                <w:b/>
              </w:rPr>
            </w:pPr>
            <w:r>
              <w:t>ACM-3b, -4c, -3f</w:t>
            </w:r>
          </w:p>
        </w:tc>
      </w:tr>
      <w:tr w:rsidR="00536615" w:rsidTr="00536615">
        <w:trPr>
          <w:cantSplit/>
        </w:trPr>
        <w:tc>
          <w:tcPr>
            <w:cnfStyle w:val="001000000000"/>
            <w:tcW w:w="1795" w:type="dxa"/>
            <w:shd w:val="clear" w:color="auto" w:fill="auto"/>
          </w:tcPr>
          <w:p w:rsidR="00536615" w:rsidRPr="00EB0288" w:rsidRDefault="00536615" w:rsidP="00536615">
            <w:pPr>
              <w:rPr>
                <w:b w:val="0"/>
              </w:rPr>
            </w:pPr>
            <w:r w:rsidRPr="00EB0288">
              <w:t>Maintenance</w:t>
            </w:r>
          </w:p>
        </w:tc>
        <w:tc>
          <w:tcPr>
            <w:tcW w:w="2250" w:type="dxa"/>
            <w:shd w:val="clear" w:color="auto" w:fill="auto"/>
          </w:tcPr>
          <w:p w:rsidR="00536615" w:rsidRPr="00B342B4" w:rsidRDefault="00536615" w:rsidP="00536615">
            <w:pPr>
              <w:cnfStyle w:val="000000000000"/>
            </w:pPr>
            <w:r>
              <w:t xml:space="preserve">PR.MA-2: </w:t>
            </w:r>
            <w:r w:rsidRPr="00E71447">
              <w:t>Remote maintenance of organizational assets is approved, logged, and performed in a manner that prevents unauthorized access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77237C">
              <w:t>COBIT 5 DSS05.04</w:t>
            </w:r>
          </w:p>
          <w:p w:rsidR="00536615" w:rsidRDefault="00536615" w:rsidP="001B6DBC">
            <w:pPr>
              <w:pStyle w:val="ListParagraph"/>
              <w:numPr>
                <w:ilvl w:val="0"/>
                <w:numId w:val="2"/>
              </w:numPr>
              <w:ind w:left="162" w:hanging="162"/>
              <w:cnfStyle w:val="000000000000"/>
            </w:pPr>
            <w:r w:rsidRPr="0077237C">
              <w:t>ISA 62443-2-1:2009 4.3.3.6.5, 4.3.3.6.6, 4.3.3.6.7, 4.4.4.6.8</w:t>
            </w:r>
          </w:p>
          <w:p w:rsidR="00536615" w:rsidRPr="0077237C" w:rsidRDefault="00536615" w:rsidP="001B6DBC">
            <w:pPr>
              <w:pStyle w:val="ListParagraph"/>
              <w:numPr>
                <w:ilvl w:val="0"/>
                <w:numId w:val="2"/>
              </w:numPr>
              <w:ind w:left="162" w:hanging="162"/>
              <w:cnfStyle w:val="000000000000"/>
            </w:pPr>
            <w:r w:rsidRPr="0077237C">
              <w:t>ISO/IEC 27001:2013 A.11.2.4, A.15.1.1, A.15.2.1</w:t>
            </w:r>
          </w:p>
          <w:p w:rsidR="00536615" w:rsidRPr="0077237C" w:rsidRDefault="00536615" w:rsidP="001B6DBC">
            <w:pPr>
              <w:pStyle w:val="ListParagraph"/>
              <w:numPr>
                <w:ilvl w:val="0"/>
                <w:numId w:val="2"/>
              </w:numPr>
              <w:ind w:left="162" w:hanging="162"/>
              <w:cnfStyle w:val="000000000000"/>
            </w:pPr>
            <w:r w:rsidRPr="0077237C">
              <w:t>NIST SP 800-53 Rev. 4 MA-4</w:t>
            </w:r>
          </w:p>
        </w:tc>
        <w:tc>
          <w:tcPr>
            <w:tcW w:w="2249" w:type="dxa"/>
            <w:shd w:val="clear" w:color="auto" w:fill="auto"/>
          </w:tcPr>
          <w:p w:rsidR="00536615" w:rsidRDefault="00536615" w:rsidP="00536615">
            <w:pPr>
              <w:cnfStyle w:val="000000000000"/>
            </w:pPr>
            <w:r>
              <w:t xml:space="preserve">SA-1a, IR-1c, </w:t>
            </w:r>
          </w:p>
          <w:p w:rsidR="00536615" w:rsidRPr="001E610B" w:rsidRDefault="00536615" w:rsidP="00536615">
            <w:pPr>
              <w:cnfStyle w:val="000000000000"/>
            </w:pPr>
            <w:r>
              <w:t>IAM-2a, -2b, -2c, -2d,</w:t>
            </w:r>
            <w:r w:rsidR="00EE07E4">
              <w:br/>
            </w:r>
            <w:r>
              <w:t>-2e, -2f, -2g, -2h</w:t>
            </w:r>
          </w:p>
        </w:tc>
      </w:tr>
      <w:tr w:rsidR="00536615" w:rsidTr="00536615">
        <w:trPr>
          <w:cnfStyle w:val="000000100000"/>
          <w:cantSplit/>
        </w:trPr>
        <w:tc>
          <w:tcPr>
            <w:cnfStyle w:val="001000000000"/>
            <w:tcW w:w="1795" w:type="dxa"/>
            <w:shd w:val="clear" w:color="auto" w:fill="auto"/>
          </w:tcPr>
          <w:p w:rsidR="00536615" w:rsidRPr="00EB0288" w:rsidRDefault="00536615" w:rsidP="00536615">
            <w:pPr>
              <w:rPr>
                <w:b w:val="0"/>
              </w:rPr>
            </w:pPr>
            <w:r w:rsidRPr="00EB0288">
              <w:t>Protective Technology</w:t>
            </w:r>
          </w:p>
        </w:tc>
        <w:tc>
          <w:tcPr>
            <w:tcW w:w="2250" w:type="dxa"/>
            <w:shd w:val="clear" w:color="auto" w:fill="auto"/>
          </w:tcPr>
          <w:p w:rsidR="00536615" w:rsidRDefault="00536615" w:rsidP="00536615">
            <w:pPr>
              <w:cnfStyle w:val="000000100000"/>
            </w:pPr>
            <w:r>
              <w:t xml:space="preserve">PR.PT-1: </w:t>
            </w:r>
            <w:r w:rsidRPr="00E71447">
              <w:t>Audit/log records are determined, documented, implemented, and reviewed in accordance with policy</w:t>
            </w:r>
          </w:p>
        </w:tc>
        <w:tc>
          <w:tcPr>
            <w:tcW w:w="3690" w:type="dxa"/>
            <w:shd w:val="clear" w:color="auto" w:fill="auto"/>
          </w:tcPr>
          <w:p w:rsidR="00536615" w:rsidRPr="00B24D52" w:rsidRDefault="00536615" w:rsidP="00536615">
            <w:pPr>
              <w:cnfStyle w:val="0000001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100000"/>
            </w:pPr>
            <w:r w:rsidRPr="0077237C">
              <w:t>CCS CSC 14</w:t>
            </w:r>
          </w:p>
          <w:p w:rsidR="00536615" w:rsidRDefault="00536615" w:rsidP="001B6DBC">
            <w:pPr>
              <w:pStyle w:val="ListParagraph"/>
              <w:numPr>
                <w:ilvl w:val="0"/>
                <w:numId w:val="2"/>
              </w:numPr>
              <w:ind w:left="162" w:hanging="162"/>
              <w:cnfStyle w:val="000000100000"/>
            </w:pPr>
            <w:r w:rsidRPr="0077237C">
              <w:t>COBIT 5 APO11.04</w:t>
            </w:r>
          </w:p>
          <w:p w:rsidR="00536615" w:rsidRDefault="00536615" w:rsidP="001B6DBC">
            <w:pPr>
              <w:pStyle w:val="ListParagraph"/>
              <w:numPr>
                <w:ilvl w:val="0"/>
                <w:numId w:val="2"/>
              </w:numPr>
              <w:ind w:left="162" w:hanging="162"/>
              <w:cnfStyle w:val="000000100000"/>
            </w:pPr>
            <w:r w:rsidRPr="0077237C">
              <w:t>ISA 62443-2-1:2009 4.3.3.3.9, 4.3.3.5.8, 4.3.4.4.7, 4.4.2.1, 4.4.2.2, 4.4.2.4</w:t>
            </w:r>
          </w:p>
          <w:p w:rsidR="00536615" w:rsidRDefault="00536615" w:rsidP="001B6DBC">
            <w:pPr>
              <w:pStyle w:val="ListParagraph"/>
              <w:numPr>
                <w:ilvl w:val="0"/>
                <w:numId w:val="2"/>
              </w:numPr>
              <w:ind w:left="162" w:hanging="162"/>
              <w:cnfStyle w:val="000000100000"/>
            </w:pPr>
            <w:r w:rsidRPr="0077237C">
              <w:t>ISA 62443-3-3:2013 SR 2.8, SR 2.9, SR 2.10, SR 2.11, SR 2.12</w:t>
            </w:r>
          </w:p>
          <w:p w:rsidR="00536615" w:rsidRDefault="00536615" w:rsidP="001B6DBC">
            <w:pPr>
              <w:pStyle w:val="ListParagraph"/>
              <w:numPr>
                <w:ilvl w:val="0"/>
                <w:numId w:val="2"/>
              </w:numPr>
              <w:ind w:left="162" w:hanging="162"/>
              <w:cnfStyle w:val="000000100000"/>
            </w:pPr>
            <w:r w:rsidRPr="0077237C">
              <w:t>ISO/IEC 27001:2013 A.12.4.1, A.12.4.2, A.12.4.3, A.12.4.4, A.12.7.1</w:t>
            </w:r>
          </w:p>
          <w:p w:rsidR="00536615" w:rsidRPr="0077237C" w:rsidRDefault="00536615" w:rsidP="001B6DBC">
            <w:pPr>
              <w:pStyle w:val="ListParagraph"/>
              <w:numPr>
                <w:ilvl w:val="0"/>
                <w:numId w:val="2"/>
              </w:numPr>
              <w:ind w:left="162" w:hanging="162"/>
              <w:cnfStyle w:val="000000100000"/>
            </w:pPr>
            <w:r w:rsidRPr="0077237C">
              <w:t>NIST SP 800-53 Rev. 4 AU Family</w:t>
            </w:r>
          </w:p>
        </w:tc>
        <w:tc>
          <w:tcPr>
            <w:tcW w:w="2249" w:type="dxa"/>
            <w:shd w:val="clear" w:color="auto" w:fill="auto"/>
          </w:tcPr>
          <w:p w:rsidR="00536615" w:rsidRPr="00B342B4" w:rsidRDefault="00536615" w:rsidP="00536615">
            <w:pPr>
              <w:cnfStyle w:val="000000100000"/>
              <w:rPr>
                <w:b/>
              </w:rPr>
            </w:pPr>
            <w:r>
              <w:t xml:space="preserve">SA-1a, -2a, -1b, -1c, </w:t>
            </w:r>
            <w:r>
              <w:br/>
              <w:t>-2e, -4a, -1d, -1e, -3d, -4e, -4f, -4g</w:t>
            </w:r>
          </w:p>
        </w:tc>
      </w:tr>
      <w:tr w:rsidR="00536615" w:rsidTr="00536615">
        <w:trPr>
          <w:cantSplit/>
        </w:trPr>
        <w:tc>
          <w:tcPr>
            <w:cnfStyle w:val="001000000000"/>
            <w:tcW w:w="1795" w:type="dxa"/>
            <w:shd w:val="clear" w:color="auto" w:fill="E5DFEC"/>
          </w:tcPr>
          <w:p w:rsidR="00536615" w:rsidRPr="00EB0288" w:rsidRDefault="00536615" w:rsidP="00536615">
            <w:r>
              <w:lastRenderedPageBreak/>
              <w:t>Protective Technology</w:t>
            </w:r>
          </w:p>
        </w:tc>
        <w:tc>
          <w:tcPr>
            <w:tcW w:w="2250" w:type="dxa"/>
            <w:shd w:val="clear" w:color="auto" w:fill="E5DFEC"/>
          </w:tcPr>
          <w:p w:rsidR="00536615" w:rsidRPr="00EB0288" w:rsidRDefault="00536615" w:rsidP="00536615">
            <w:pPr>
              <w:cnfStyle w:val="000000000000"/>
              <w:rPr>
                <w:b/>
              </w:rPr>
            </w:pPr>
            <w:r w:rsidRPr="00EB0288">
              <w:rPr>
                <w:b/>
              </w:rPr>
              <w:t>PR.PT-4</w:t>
            </w:r>
            <w:r>
              <w:rPr>
                <w:b/>
              </w:rPr>
              <w:t>:</w:t>
            </w:r>
            <w:r w:rsidRPr="00EB0288">
              <w:rPr>
                <w:b/>
              </w:rPr>
              <w:t xml:space="preserve"> Communications and control networks are protected</w:t>
            </w:r>
          </w:p>
        </w:tc>
        <w:tc>
          <w:tcPr>
            <w:tcW w:w="3690" w:type="dxa"/>
            <w:shd w:val="clear" w:color="auto" w:fill="E5DFEC"/>
          </w:tcPr>
          <w:p w:rsidR="00536615" w:rsidRPr="00EB0288" w:rsidRDefault="00536615" w:rsidP="00536615">
            <w:pPr>
              <w:cnfStyle w:val="000000000000"/>
              <w:rPr>
                <w:b/>
              </w:rPr>
            </w:pPr>
            <w:r>
              <w:rPr>
                <w:b/>
              </w:rPr>
              <w:t xml:space="preserve">Communications and control networks provide logical, non-local access to MBLT operations assets. This access is capable of providing useful operational and management </w:t>
            </w:r>
            <w:proofErr w:type="gramStart"/>
            <w:r>
              <w:rPr>
                <w:b/>
              </w:rPr>
              <w:t>capabilities,</w:t>
            </w:r>
            <w:proofErr w:type="gramEnd"/>
            <w:r>
              <w:rPr>
                <w:b/>
              </w:rPr>
              <w:t xml:space="preserve"> and can also be a source of great vulnerability if not well protected. Unauthorized access to communications and control networks may result in assets being manipulated in unpredictable ways, potentially resulting in environmental safety issues.</w:t>
            </w:r>
          </w:p>
        </w:tc>
        <w:tc>
          <w:tcPr>
            <w:tcW w:w="2971" w:type="dxa"/>
            <w:shd w:val="clear" w:color="auto" w:fill="E5DFEC"/>
          </w:tcPr>
          <w:p w:rsidR="00536615" w:rsidRDefault="00536615" w:rsidP="001B6DBC">
            <w:pPr>
              <w:pStyle w:val="ListParagraph"/>
              <w:numPr>
                <w:ilvl w:val="0"/>
                <w:numId w:val="2"/>
              </w:numPr>
              <w:ind w:left="162" w:hanging="162"/>
              <w:cnfStyle w:val="000000000000"/>
              <w:rPr>
                <w:b/>
              </w:rPr>
            </w:pPr>
            <w:r w:rsidRPr="0077237C">
              <w:rPr>
                <w:b/>
              </w:rPr>
              <w:t>CCS CSC 7</w:t>
            </w:r>
          </w:p>
          <w:p w:rsidR="00536615" w:rsidRDefault="00536615" w:rsidP="001B6DBC">
            <w:pPr>
              <w:pStyle w:val="ListParagraph"/>
              <w:numPr>
                <w:ilvl w:val="0"/>
                <w:numId w:val="2"/>
              </w:numPr>
              <w:ind w:left="162" w:hanging="162"/>
              <w:cnfStyle w:val="000000000000"/>
              <w:rPr>
                <w:b/>
              </w:rPr>
            </w:pPr>
            <w:r w:rsidRPr="0077237C">
              <w:rPr>
                <w:b/>
              </w:rPr>
              <w:t>COBIT 5 DSS05.02, APO13.01</w:t>
            </w:r>
          </w:p>
          <w:p w:rsidR="00536615" w:rsidRDefault="00536615" w:rsidP="001B6DBC">
            <w:pPr>
              <w:pStyle w:val="ListParagraph"/>
              <w:numPr>
                <w:ilvl w:val="0"/>
                <w:numId w:val="2"/>
              </w:numPr>
              <w:ind w:left="162" w:hanging="162"/>
              <w:cnfStyle w:val="000000000000"/>
              <w:rPr>
                <w:b/>
              </w:rPr>
            </w:pPr>
            <w:r w:rsidRPr="0077237C">
              <w:rPr>
                <w:b/>
              </w:rPr>
              <w:t>ISA 62443-3-3:2013 SR 3.1, SR 3.5, SR 3.8, SR 4.1, SR 4.3, SR 5.1, SR 5.2, SR 5.3, SR 7.1, SR 7.6</w:t>
            </w:r>
          </w:p>
          <w:p w:rsidR="00536615" w:rsidRDefault="00536615" w:rsidP="001B6DBC">
            <w:pPr>
              <w:pStyle w:val="ListParagraph"/>
              <w:numPr>
                <w:ilvl w:val="0"/>
                <w:numId w:val="2"/>
              </w:numPr>
              <w:ind w:left="162" w:hanging="162"/>
              <w:cnfStyle w:val="000000000000"/>
              <w:rPr>
                <w:b/>
              </w:rPr>
            </w:pPr>
            <w:r w:rsidRPr="0077237C">
              <w:rPr>
                <w:b/>
              </w:rPr>
              <w:t>ISO/IEC 27001:2013 A.13.1.1, A.13.2.1</w:t>
            </w:r>
          </w:p>
          <w:p w:rsidR="00536615" w:rsidRPr="0077237C" w:rsidRDefault="00536615" w:rsidP="001B6DBC">
            <w:pPr>
              <w:pStyle w:val="ListParagraph"/>
              <w:numPr>
                <w:ilvl w:val="0"/>
                <w:numId w:val="2"/>
              </w:numPr>
              <w:ind w:left="162" w:hanging="162"/>
              <w:cnfStyle w:val="000000000000"/>
              <w:rPr>
                <w:b/>
              </w:rPr>
            </w:pPr>
            <w:r w:rsidRPr="0077237C">
              <w:rPr>
                <w:b/>
              </w:rPr>
              <w:t>NIST SP 800-53 Rev. 4 AC-4, AC-17, AC-18, CP-8, SC-7</w:t>
            </w:r>
          </w:p>
        </w:tc>
        <w:tc>
          <w:tcPr>
            <w:tcW w:w="2249" w:type="dxa"/>
            <w:shd w:val="clear" w:color="auto" w:fill="E5DFEC"/>
          </w:tcPr>
          <w:p w:rsidR="00536615" w:rsidRPr="00EB0288" w:rsidRDefault="00536615" w:rsidP="00536615">
            <w:pPr>
              <w:cnfStyle w:val="000000000000"/>
              <w:rPr>
                <w:b/>
              </w:rPr>
            </w:pPr>
            <w:r w:rsidRPr="00EB0288">
              <w:rPr>
                <w:b/>
              </w:rPr>
              <w:t>CPM-3a, -3b, -3c, -3d</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Early detection of anomalies and events is critical to maintaining environmental safety</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F0C91">
              <w:t>Anomalies and Events</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DE.AE-4, DE.AE-5</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3"/>
        <w:gridCol w:w="7"/>
        <w:gridCol w:w="2250"/>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 w:val="0"/>
                <w:bCs w:val="0"/>
                <w:color w:val="000000" w:themeColor="text1"/>
              </w:rPr>
            </w:pPr>
            <w:r w:rsidRPr="00536615">
              <w:rPr>
                <w:color w:val="000000" w:themeColor="text1"/>
              </w:rPr>
              <w:t xml:space="preserve"> Detailed Specifications</w:t>
            </w:r>
          </w:p>
        </w:tc>
        <w:tc>
          <w:tcPr>
            <w:tcW w:w="5220"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FF00"/>
            </w:tcBorders>
          </w:tcPr>
          <w:p w:rsidR="00536615" w:rsidRPr="00A635FF" w:rsidRDefault="00536615" w:rsidP="00536615">
            <w:pPr>
              <w:rPr>
                <w:b w:val="0"/>
              </w:rPr>
            </w:pPr>
            <w:r w:rsidRPr="00A635FF">
              <w:t>Anomalies and Events</w:t>
            </w:r>
          </w:p>
        </w:tc>
        <w:tc>
          <w:tcPr>
            <w:tcW w:w="2250" w:type="dxa"/>
            <w:tcBorders>
              <w:top w:val="single" w:sz="4" w:space="0" w:color="FFFF00"/>
            </w:tcBorders>
          </w:tcPr>
          <w:p w:rsidR="00536615" w:rsidRPr="00B24D52" w:rsidRDefault="00536615" w:rsidP="00536615">
            <w:pPr>
              <w:cnfStyle w:val="000000000000"/>
              <w:rPr>
                <w:b/>
              </w:rPr>
            </w:pPr>
            <w:r w:rsidRPr="00A635FF">
              <w:t>DE.AE-4: Impact of events is determined</w:t>
            </w:r>
          </w:p>
        </w:tc>
        <w:tc>
          <w:tcPr>
            <w:tcW w:w="3690" w:type="dxa"/>
            <w:tcBorders>
              <w:top w:val="single" w:sz="4" w:space="0" w:color="FFFF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3" w:type="dxa"/>
            <w:tcBorders>
              <w:top w:val="single" w:sz="4" w:space="0" w:color="FFFF00"/>
            </w:tcBorders>
          </w:tcPr>
          <w:p w:rsidR="00536615" w:rsidRDefault="00536615" w:rsidP="001B6DBC">
            <w:pPr>
              <w:pStyle w:val="ListParagraph"/>
              <w:numPr>
                <w:ilvl w:val="0"/>
                <w:numId w:val="2"/>
              </w:numPr>
              <w:ind w:left="162" w:hanging="162"/>
              <w:cnfStyle w:val="000000000000"/>
            </w:pPr>
            <w:r w:rsidRPr="0077237C">
              <w:t>COBIT 5 APO12.06</w:t>
            </w:r>
          </w:p>
          <w:p w:rsidR="00536615" w:rsidRPr="0077237C" w:rsidRDefault="00536615" w:rsidP="001B6DBC">
            <w:pPr>
              <w:pStyle w:val="ListParagraph"/>
              <w:numPr>
                <w:ilvl w:val="0"/>
                <w:numId w:val="2"/>
              </w:numPr>
              <w:ind w:left="162" w:hanging="162"/>
              <w:cnfStyle w:val="000000000000"/>
            </w:pPr>
            <w:r w:rsidRPr="0077237C">
              <w:t>NIST SP 800-53 Rev. 4 CP-2, IR-4, RA-3, SI 4</w:t>
            </w:r>
          </w:p>
        </w:tc>
        <w:tc>
          <w:tcPr>
            <w:tcW w:w="2257" w:type="dxa"/>
            <w:gridSpan w:val="2"/>
            <w:tcBorders>
              <w:top w:val="single" w:sz="4" w:space="0" w:color="FFFF00"/>
            </w:tcBorders>
          </w:tcPr>
          <w:p w:rsidR="00536615" w:rsidRDefault="00536615" w:rsidP="00536615">
            <w:pPr>
              <w:cnfStyle w:val="000000000000"/>
            </w:pPr>
            <w:r>
              <w:t xml:space="preserve">IR-2b, -2d, -2g, </w:t>
            </w:r>
          </w:p>
          <w:p w:rsidR="00536615" w:rsidRDefault="00536615" w:rsidP="00536615">
            <w:pPr>
              <w:cnfStyle w:val="000000000000"/>
            </w:pPr>
            <w:r>
              <w:t xml:space="preserve">TVM-1d, </w:t>
            </w:r>
          </w:p>
          <w:p w:rsidR="00536615" w:rsidRPr="00B342B4" w:rsidRDefault="00536615" w:rsidP="00536615">
            <w:pPr>
              <w:cnfStyle w:val="000000000000"/>
              <w:rPr>
                <w:b/>
              </w:rPr>
            </w:pPr>
            <w:r>
              <w:t>RM-2j</w:t>
            </w:r>
          </w:p>
        </w:tc>
      </w:tr>
      <w:tr w:rsidR="00536615" w:rsidTr="00536615">
        <w:trPr>
          <w:cantSplit/>
        </w:trPr>
        <w:tc>
          <w:tcPr>
            <w:cnfStyle w:val="001000000000"/>
            <w:tcW w:w="1795" w:type="dxa"/>
            <w:shd w:val="clear" w:color="auto" w:fill="auto"/>
          </w:tcPr>
          <w:p w:rsidR="00536615" w:rsidRPr="00A635FF" w:rsidRDefault="00536615" w:rsidP="00536615">
            <w:pPr>
              <w:rPr>
                <w:b w:val="0"/>
              </w:rPr>
            </w:pPr>
            <w:r w:rsidRPr="00A635FF">
              <w:t>Anomalies and Events</w:t>
            </w:r>
          </w:p>
        </w:tc>
        <w:tc>
          <w:tcPr>
            <w:tcW w:w="2250" w:type="dxa"/>
            <w:shd w:val="clear" w:color="auto" w:fill="auto"/>
          </w:tcPr>
          <w:p w:rsidR="00536615" w:rsidRPr="00195F2F" w:rsidRDefault="00536615" w:rsidP="00536615">
            <w:pPr>
              <w:cnfStyle w:val="000000000000"/>
              <w:rPr>
                <w:b/>
              </w:rPr>
            </w:pPr>
            <w:r w:rsidRPr="00A635FF">
              <w:t>DE.AE-5: Incident alert thresholds are established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3" w:type="dxa"/>
            <w:shd w:val="clear" w:color="auto" w:fill="auto"/>
          </w:tcPr>
          <w:p w:rsidR="00536615" w:rsidRDefault="00536615" w:rsidP="001B6DBC">
            <w:pPr>
              <w:pStyle w:val="ListParagraph"/>
              <w:numPr>
                <w:ilvl w:val="0"/>
                <w:numId w:val="2"/>
              </w:numPr>
              <w:ind w:left="162" w:hanging="162"/>
              <w:cnfStyle w:val="000000000000"/>
            </w:pPr>
            <w:r w:rsidRPr="0077237C">
              <w:t>COBIT 5 APO12.06</w:t>
            </w:r>
          </w:p>
          <w:p w:rsidR="00536615" w:rsidRDefault="00536615" w:rsidP="001B6DBC">
            <w:pPr>
              <w:pStyle w:val="ListParagraph"/>
              <w:numPr>
                <w:ilvl w:val="0"/>
                <w:numId w:val="2"/>
              </w:numPr>
              <w:ind w:left="162" w:hanging="162"/>
              <w:cnfStyle w:val="000000000000"/>
            </w:pPr>
            <w:r w:rsidRPr="0077237C">
              <w:t>ISA 62443-2-1:2009 4.2.3.10</w:t>
            </w:r>
          </w:p>
          <w:p w:rsidR="00536615" w:rsidRPr="0077237C" w:rsidRDefault="00536615" w:rsidP="001B6DBC">
            <w:pPr>
              <w:pStyle w:val="ListParagraph"/>
              <w:numPr>
                <w:ilvl w:val="0"/>
                <w:numId w:val="2"/>
              </w:numPr>
              <w:ind w:left="162" w:hanging="162"/>
              <w:cnfStyle w:val="000000000000"/>
            </w:pPr>
            <w:r w:rsidRPr="0077237C">
              <w:t>NIST SP 800-53 Rev. 4 IR-4, IR-5, IR-8</w:t>
            </w:r>
          </w:p>
        </w:tc>
        <w:tc>
          <w:tcPr>
            <w:tcW w:w="2257" w:type="dxa"/>
            <w:gridSpan w:val="2"/>
            <w:shd w:val="clear" w:color="auto" w:fill="auto"/>
          </w:tcPr>
          <w:p w:rsidR="00536615" w:rsidRDefault="00536615" w:rsidP="00536615">
            <w:pPr>
              <w:cnfStyle w:val="000000000000"/>
            </w:pPr>
            <w:r>
              <w:t>IR-2a, -2d, 2g,</w:t>
            </w:r>
            <w:r w:rsidR="00EE07E4">
              <w:t xml:space="preserve"> </w:t>
            </w:r>
            <w:r>
              <w:t xml:space="preserve">-2j, </w:t>
            </w:r>
          </w:p>
          <w:p w:rsidR="00536615" w:rsidRDefault="00536615" w:rsidP="00536615">
            <w:pPr>
              <w:cnfStyle w:val="000000000000"/>
            </w:pPr>
            <w:r>
              <w:t>TVM-1d,</w:t>
            </w:r>
          </w:p>
          <w:p w:rsidR="00536615" w:rsidRDefault="00536615" w:rsidP="00536615">
            <w:pPr>
              <w:cnfStyle w:val="000000000000"/>
            </w:pPr>
            <w:r>
              <w:t xml:space="preserve">SA-1d, </w:t>
            </w:r>
          </w:p>
          <w:p w:rsidR="00536615" w:rsidRPr="001E610B" w:rsidRDefault="00536615" w:rsidP="00536615">
            <w:pPr>
              <w:cnfStyle w:val="000000000000"/>
            </w:pPr>
            <w:r>
              <w:t>RM-2j</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lastRenderedPageBreak/>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 xml:space="preserve">Proper response and communication plan development and utilization is critical in the response phase of maintaining </w:t>
            </w:r>
            <w:r w:rsidR="00EE07E4" w:rsidRPr="00501D87">
              <w:t>environmental</w:t>
            </w:r>
            <w:r w:rsidRPr="00501D87">
              <w:t xml:space="preserve"> safety</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F0C91">
              <w:t>Response Planning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RS.RP-1</w:t>
            </w:r>
          </w:p>
        </w:tc>
      </w:tr>
    </w:tbl>
    <w:p w:rsidR="00536615" w:rsidRDefault="00536615" w:rsidP="00536615">
      <w:pPr>
        <w:rPr>
          <w:u w:val="single"/>
        </w:rPr>
      </w:pPr>
    </w:p>
    <w:tbl>
      <w:tblPr>
        <w:tblStyle w:val="GridTable4Accent2"/>
        <w:tblW w:w="12955" w:type="dxa"/>
        <w:tblLook w:val="06A0"/>
      </w:tblPr>
      <w:tblGrid>
        <w:gridCol w:w="1795"/>
        <w:gridCol w:w="2250"/>
        <w:gridCol w:w="3690"/>
        <w:gridCol w:w="2971"/>
        <w:gridCol w:w="2249"/>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0000"/>
            </w:tcBorders>
          </w:tcPr>
          <w:p w:rsidR="00536615" w:rsidRPr="00504273" w:rsidRDefault="00536615" w:rsidP="00536615">
            <w:pPr>
              <w:rPr>
                <w:b w:val="0"/>
              </w:rPr>
            </w:pPr>
            <w:r w:rsidRPr="00504273">
              <w:t>Response Planning</w:t>
            </w:r>
          </w:p>
        </w:tc>
        <w:tc>
          <w:tcPr>
            <w:tcW w:w="2250" w:type="dxa"/>
            <w:tcBorders>
              <w:top w:val="single" w:sz="4" w:space="0" w:color="FF0000"/>
            </w:tcBorders>
          </w:tcPr>
          <w:p w:rsidR="00536615" w:rsidRPr="009F3472" w:rsidRDefault="00536615" w:rsidP="00536615">
            <w:pPr>
              <w:cnfStyle w:val="000000000000"/>
            </w:pPr>
            <w:r w:rsidRPr="00A635FF">
              <w:t>RS.RP-1: Response plan is executed during or after an event</w:t>
            </w:r>
          </w:p>
        </w:tc>
        <w:tc>
          <w:tcPr>
            <w:tcW w:w="3690" w:type="dxa"/>
            <w:tcBorders>
              <w:top w:val="single" w:sz="4" w:space="0" w:color="FF0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tcBorders>
              <w:top w:val="single" w:sz="4" w:space="0" w:color="FF0000"/>
            </w:tcBorders>
          </w:tcPr>
          <w:p w:rsidR="00536615" w:rsidRPr="00504273" w:rsidRDefault="00536615" w:rsidP="001B6DBC">
            <w:pPr>
              <w:pStyle w:val="ListParagraph"/>
              <w:numPr>
                <w:ilvl w:val="0"/>
                <w:numId w:val="2"/>
              </w:numPr>
              <w:ind w:left="162" w:hanging="162"/>
              <w:cnfStyle w:val="000000000000"/>
              <w:rPr>
                <w:b/>
              </w:rPr>
            </w:pPr>
            <w:r w:rsidRPr="00504273">
              <w:t>COBIT 5 BAI01.10</w:t>
            </w:r>
          </w:p>
          <w:p w:rsidR="00536615" w:rsidRPr="00504273" w:rsidRDefault="00536615" w:rsidP="001B6DBC">
            <w:pPr>
              <w:pStyle w:val="ListParagraph"/>
              <w:numPr>
                <w:ilvl w:val="0"/>
                <w:numId w:val="2"/>
              </w:numPr>
              <w:ind w:left="162" w:hanging="162"/>
              <w:cnfStyle w:val="000000000000"/>
              <w:rPr>
                <w:b/>
              </w:rPr>
            </w:pPr>
            <w:r w:rsidRPr="00504273">
              <w:t>CCS CSC 18</w:t>
            </w:r>
          </w:p>
          <w:p w:rsidR="00536615" w:rsidRPr="00504273" w:rsidRDefault="00536615" w:rsidP="001B6DBC">
            <w:pPr>
              <w:pStyle w:val="ListParagraph"/>
              <w:numPr>
                <w:ilvl w:val="0"/>
                <w:numId w:val="2"/>
              </w:numPr>
              <w:ind w:left="162" w:hanging="162"/>
              <w:cnfStyle w:val="000000000000"/>
              <w:rPr>
                <w:b/>
              </w:rPr>
            </w:pPr>
            <w:r w:rsidRPr="00504273">
              <w:t>ISA 62443-2-1:2009 4.3.4.5.1</w:t>
            </w:r>
          </w:p>
          <w:p w:rsidR="00536615" w:rsidRPr="00504273" w:rsidRDefault="00536615" w:rsidP="001B6DBC">
            <w:pPr>
              <w:pStyle w:val="ListParagraph"/>
              <w:numPr>
                <w:ilvl w:val="0"/>
                <w:numId w:val="2"/>
              </w:numPr>
              <w:ind w:left="162" w:hanging="162"/>
              <w:cnfStyle w:val="000000000000"/>
              <w:rPr>
                <w:b/>
              </w:rPr>
            </w:pPr>
            <w:r w:rsidRPr="00504273">
              <w:t>ISO/IEC 27001:2013 A.16.1.5</w:t>
            </w:r>
          </w:p>
          <w:p w:rsidR="00536615" w:rsidRPr="00B24D52" w:rsidRDefault="00536615" w:rsidP="001B6DBC">
            <w:pPr>
              <w:pStyle w:val="ListParagraph"/>
              <w:numPr>
                <w:ilvl w:val="0"/>
                <w:numId w:val="2"/>
              </w:numPr>
              <w:ind w:left="162" w:hanging="162"/>
              <w:cnfStyle w:val="000000000000"/>
              <w:rPr>
                <w:b/>
              </w:rPr>
            </w:pPr>
            <w:r w:rsidRPr="00504273">
              <w:t>NIST SP 800-53 Rev. 4 CP-2, CP-10, IR-4, IR8</w:t>
            </w:r>
          </w:p>
        </w:tc>
        <w:tc>
          <w:tcPr>
            <w:tcW w:w="2249" w:type="dxa"/>
            <w:tcBorders>
              <w:top w:val="single" w:sz="4" w:space="0" w:color="FF0000"/>
            </w:tcBorders>
          </w:tcPr>
          <w:p w:rsidR="00536615" w:rsidRPr="00B342B4" w:rsidRDefault="00536615" w:rsidP="00536615">
            <w:pPr>
              <w:cnfStyle w:val="000000000000"/>
              <w:rPr>
                <w:b/>
              </w:rPr>
            </w:pPr>
            <w:r w:rsidRPr="00A635FF">
              <w:rPr>
                <w:b/>
              </w:rPr>
              <w:t>IR-3d</w:t>
            </w:r>
          </w:p>
        </w:tc>
      </w:tr>
    </w:tbl>
    <w:p w:rsidR="00536615" w:rsidRDefault="00536615" w:rsidP="00536615">
      <w:pPr>
        <w:rPr>
          <w:u w:val="single"/>
        </w:rPr>
      </w:pPr>
    </w:p>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shd w:val="clear" w:color="auto" w:fill="008000"/>
          </w:tcPr>
          <w:p w:rsidR="00536615" w:rsidRPr="00176939" w:rsidRDefault="00536615" w:rsidP="00536615">
            <w:r w:rsidRPr="00176939">
              <w:t>Recover</w:t>
            </w:r>
          </w:p>
        </w:tc>
        <w:tc>
          <w:tcPr>
            <w:tcW w:w="8667" w:type="dxa"/>
            <w:gridSpan w:val="2"/>
            <w:shd w:val="clear" w:color="auto" w:fill="008000"/>
          </w:tcPr>
          <w:p w:rsidR="00536615" w:rsidRPr="00501D87" w:rsidRDefault="00536615" w:rsidP="00536615">
            <w:pPr>
              <w:cnfStyle w:val="100000000000"/>
              <w:rPr>
                <w:b w:val="0"/>
              </w:rPr>
            </w:pPr>
            <w:r w:rsidRPr="00501D87">
              <w:t>Proper recovery planning is critical to mitigations when maintaining environmental safety</w:t>
            </w:r>
          </w:p>
        </w:tc>
      </w:tr>
      <w:tr w:rsidR="00536615" w:rsidTr="00536615">
        <w:trPr>
          <w:cnfStyle w:val="000000100000"/>
        </w:trPr>
        <w:tc>
          <w:tcPr>
            <w:cnfStyle w:val="001000000000"/>
            <w:tcW w:w="4288" w:type="dxa"/>
            <w:shd w:val="clear" w:color="auto" w:fill="D9D9D9" w:themeFill="background1" w:themeFillShade="D9"/>
          </w:tcPr>
          <w:p w:rsidR="00536615" w:rsidRPr="00A505A9" w:rsidRDefault="00536615" w:rsidP="00536615">
            <w:r w:rsidRPr="00A505A9">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9C5AB3">
              <w:t>Recovery Planning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rsidRPr="009C5AB3">
              <w:t>RC.RP-1</w:t>
            </w:r>
          </w:p>
        </w:tc>
      </w:tr>
    </w:tbl>
    <w:p w:rsidR="00536615" w:rsidRDefault="00536615" w:rsidP="00536615">
      <w:pPr>
        <w:rPr>
          <w:u w:val="single"/>
        </w:rPr>
      </w:pPr>
    </w:p>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008000"/>
            </w:tcBorders>
          </w:tcPr>
          <w:p w:rsidR="00536615" w:rsidRPr="00504273" w:rsidRDefault="00536615" w:rsidP="00536615">
            <w:pPr>
              <w:rPr>
                <w:b w:val="0"/>
              </w:rPr>
            </w:pPr>
            <w:r w:rsidRPr="00504273">
              <w:t>Recovery Planning</w:t>
            </w:r>
          </w:p>
        </w:tc>
        <w:tc>
          <w:tcPr>
            <w:tcW w:w="2250" w:type="dxa"/>
            <w:tcBorders>
              <w:top w:val="single" w:sz="4" w:space="0" w:color="008000"/>
            </w:tcBorders>
          </w:tcPr>
          <w:p w:rsidR="00536615" w:rsidRPr="009F3472" w:rsidRDefault="00536615" w:rsidP="00536615">
            <w:pPr>
              <w:cnfStyle w:val="000000000000"/>
            </w:pPr>
            <w:r w:rsidRPr="00A635FF">
              <w:t>RC.RP-1: Recovery plan is executed during or after an event</w:t>
            </w:r>
          </w:p>
        </w:tc>
        <w:tc>
          <w:tcPr>
            <w:tcW w:w="3690" w:type="dxa"/>
            <w:tcBorders>
              <w:top w:val="single" w:sz="4" w:space="0" w:color="008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008000"/>
            </w:tcBorders>
          </w:tcPr>
          <w:p w:rsidR="00536615" w:rsidRPr="00504273" w:rsidRDefault="00536615" w:rsidP="001B6DBC">
            <w:pPr>
              <w:pStyle w:val="ListParagraph"/>
              <w:numPr>
                <w:ilvl w:val="0"/>
                <w:numId w:val="2"/>
              </w:numPr>
              <w:ind w:left="162" w:hanging="162"/>
              <w:cnfStyle w:val="000000000000"/>
              <w:rPr>
                <w:b/>
              </w:rPr>
            </w:pPr>
            <w:r w:rsidRPr="00504273">
              <w:t>CCS CSC 8</w:t>
            </w:r>
          </w:p>
          <w:p w:rsidR="00536615" w:rsidRPr="00504273" w:rsidRDefault="00536615" w:rsidP="001B6DBC">
            <w:pPr>
              <w:pStyle w:val="ListParagraph"/>
              <w:numPr>
                <w:ilvl w:val="0"/>
                <w:numId w:val="2"/>
              </w:numPr>
              <w:ind w:left="162" w:hanging="162"/>
              <w:cnfStyle w:val="000000000000"/>
              <w:rPr>
                <w:b/>
              </w:rPr>
            </w:pPr>
            <w:r w:rsidRPr="00504273">
              <w:t>COBIT 5 DSS02.05, DSS03.04</w:t>
            </w:r>
          </w:p>
          <w:p w:rsidR="00536615" w:rsidRPr="00504273" w:rsidRDefault="00536615" w:rsidP="001B6DBC">
            <w:pPr>
              <w:pStyle w:val="ListParagraph"/>
              <w:numPr>
                <w:ilvl w:val="0"/>
                <w:numId w:val="2"/>
              </w:numPr>
              <w:ind w:left="162" w:hanging="162"/>
              <w:cnfStyle w:val="000000000000"/>
              <w:rPr>
                <w:b/>
              </w:rPr>
            </w:pPr>
            <w:r w:rsidRPr="00504273">
              <w:t>ISO/IEC 27001:2013 A.16.1.5</w:t>
            </w:r>
          </w:p>
          <w:p w:rsidR="00536615" w:rsidRPr="00B24D52" w:rsidRDefault="00536615" w:rsidP="001B6DBC">
            <w:pPr>
              <w:pStyle w:val="ListParagraph"/>
              <w:numPr>
                <w:ilvl w:val="0"/>
                <w:numId w:val="2"/>
              </w:numPr>
              <w:ind w:left="162" w:hanging="162"/>
              <w:cnfStyle w:val="000000000000"/>
              <w:rPr>
                <w:b/>
              </w:rPr>
            </w:pPr>
            <w:r w:rsidRPr="00504273">
              <w:t>NIST SP 800-53 Rev. 4 CP-10, IR-4, IR-8</w:t>
            </w:r>
          </w:p>
        </w:tc>
        <w:tc>
          <w:tcPr>
            <w:tcW w:w="2250" w:type="dxa"/>
            <w:tcBorders>
              <w:top w:val="single" w:sz="4" w:space="0" w:color="008000"/>
            </w:tcBorders>
          </w:tcPr>
          <w:p w:rsidR="00536615" w:rsidRPr="00B342B4" w:rsidRDefault="00536615" w:rsidP="00536615">
            <w:pPr>
              <w:cnfStyle w:val="000000000000"/>
              <w:rPr>
                <w:b/>
              </w:rPr>
            </w:pPr>
            <w:r>
              <w:t>IR-3b, -3d, -3o, -</w:t>
            </w:r>
            <w:r w:rsidRPr="006145CE">
              <w:t>4k</w:t>
            </w:r>
          </w:p>
        </w:tc>
      </w:tr>
    </w:tbl>
    <w:p w:rsidR="00536615" w:rsidRDefault="00536615" w:rsidP="00536615">
      <w:pPr>
        <w:pStyle w:val="Heading3"/>
        <w:sectPr w:rsidR="00536615" w:rsidSect="008C6D63">
          <w:pgSz w:w="15840" w:h="12240" w:orient="landscape"/>
          <w:pgMar w:top="1440" w:right="1440" w:bottom="1440" w:left="1440" w:header="720" w:footer="720" w:gutter="0"/>
          <w:pgNumType w:chapStyle="1"/>
          <w:cols w:space="720"/>
          <w:docGrid w:linePitch="360"/>
        </w:sectPr>
      </w:pPr>
    </w:p>
    <w:p w:rsidR="00536615" w:rsidRPr="00674A2C" w:rsidRDefault="00536615" w:rsidP="00536615">
      <w:pPr>
        <w:pStyle w:val="Heading2"/>
        <w:spacing w:after="240"/>
        <w:rPr>
          <w:b/>
        </w:rPr>
      </w:pPr>
      <w:bookmarkStart w:id="10" w:name="_Toc448403289"/>
      <w:bookmarkStart w:id="11" w:name="_Toc465685732"/>
      <w:bookmarkStart w:id="12" w:name="_Toc502846410"/>
      <w:r w:rsidRPr="00A85C4B">
        <w:rPr>
          <w:b/>
        </w:rPr>
        <w:lastRenderedPageBreak/>
        <w:t>A-3</w:t>
      </w:r>
      <w:r>
        <w:rPr>
          <w:b/>
        </w:rPr>
        <w:tab/>
      </w:r>
      <w:r w:rsidRPr="00A85C4B">
        <w:rPr>
          <w:b/>
        </w:rPr>
        <w:t>Mission Objective 3: Maintain Operational Security</w:t>
      </w:r>
      <w:bookmarkEnd w:id="10"/>
      <w:bookmarkEnd w:id="11"/>
      <w:bookmarkEnd w:id="12"/>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Mission Objective 3: Maintain Operational Security</w:t>
            </w:r>
          </w:p>
          <w:p w:rsidR="00536615" w:rsidRPr="001D7569" w:rsidRDefault="00536615" w:rsidP="00536615">
            <w:pPr>
              <w:rPr>
                <w:sz w:val="24"/>
                <w:szCs w:val="20"/>
              </w:rPr>
            </w:pPr>
            <w:proofErr w:type="spellStart"/>
            <w:r>
              <w:rPr>
                <w:sz w:val="24"/>
                <w:szCs w:val="20"/>
              </w:rPr>
              <w:t>Cybersecurity</w:t>
            </w:r>
            <w:proofErr w:type="spellEnd"/>
            <w:r w:rsidRPr="001D7569">
              <w:rPr>
                <w:sz w:val="24"/>
                <w:szCs w:val="20"/>
              </w:rPr>
              <w:t>-effect on security control systems impacts operational safety and security.</w:t>
            </w:r>
            <w:r>
              <w:rPr>
                <w:sz w:val="24"/>
                <w:szCs w:val="20"/>
              </w:rPr>
              <w:t xml:space="preserve"> </w:t>
            </w:r>
            <w:r w:rsidRPr="001D7569">
              <w:rPr>
                <w:sz w:val="24"/>
                <w:szCs w:val="20"/>
              </w:rPr>
              <w:t>Organizations should:</w:t>
            </w:r>
          </w:p>
          <w:p w:rsidR="00536615" w:rsidRPr="001D7569" w:rsidRDefault="00536615" w:rsidP="001B6DBC">
            <w:pPr>
              <w:pStyle w:val="ListParagraph"/>
              <w:numPr>
                <w:ilvl w:val="0"/>
                <w:numId w:val="17"/>
              </w:numPr>
              <w:rPr>
                <w:sz w:val="24"/>
                <w:szCs w:val="20"/>
              </w:rPr>
            </w:pPr>
            <w:r w:rsidRPr="001D7569">
              <w:rPr>
                <w:sz w:val="24"/>
                <w:szCs w:val="20"/>
              </w:rPr>
              <w:t>manage risks to the organization and industry using a structured process</w:t>
            </w:r>
          </w:p>
          <w:p w:rsidR="00536615" w:rsidRPr="001D7569" w:rsidRDefault="00536615" w:rsidP="001B6DBC">
            <w:pPr>
              <w:pStyle w:val="ListParagraph"/>
              <w:numPr>
                <w:ilvl w:val="0"/>
                <w:numId w:val="17"/>
              </w:numPr>
              <w:rPr>
                <w:sz w:val="24"/>
                <w:szCs w:val="20"/>
              </w:rPr>
            </w:pPr>
            <w:r w:rsidRPr="001D7569">
              <w:rPr>
                <w:sz w:val="24"/>
                <w:szCs w:val="20"/>
              </w:rPr>
              <w:t xml:space="preserve">identify and train personnel on interdependence of </w:t>
            </w:r>
            <w:proofErr w:type="spellStart"/>
            <w:r w:rsidRPr="001D7569">
              <w:rPr>
                <w:sz w:val="24"/>
                <w:szCs w:val="20"/>
              </w:rPr>
              <w:t>cybersecurity</w:t>
            </w:r>
            <w:proofErr w:type="spellEnd"/>
            <w:r w:rsidRPr="001D7569">
              <w:rPr>
                <w:sz w:val="24"/>
                <w:szCs w:val="20"/>
              </w:rPr>
              <w:t xml:space="preserve"> with operational responsibilities</w:t>
            </w:r>
          </w:p>
          <w:p w:rsidR="00536615" w:rsidRPr="001D7569" w:rsidRDefault="00536615" w:rsidP="001B6DBC">
            <w:pPr>
              <w:pStyle w:val="ListParagraph"/>
              <w:numPr>
                <w:ilvl w:val="0"/>
                <w:numId w:val="17"/>
              </w:numPr>
              <w:rPr>
                <w:sz w:val="24"/>
                <w:szCs w:val="20"/>
              </w:rPr>
            </w:pPr>
            <w:r w:rsidRPr="001D7569">
              <w:rPr>
                <w:sz w:val="24"/>
                <w:szCs w:val="20"/>
              </w:rPr>
              <w:t>manage prominent and increasing role of automated systems in maintaining physical control of infrastructure</w:t>
            </w:r>
          </w:p>
          <w:p w:rsidR="00536615" w:rsidRPr="00B43AD5" w:rsidRDefault="00536615" w:rsidP="001B6DBC">
            <w:pPr>
              <w:pStyle w:val="ListParagraph"/>
              <w:numPr>
                <w:ilvl w:val="0"/>
                <w:numId w:val="17"/>
              </w:numPr>
              <w:rPr>
                <w:sz w:val="24"/>
                <w:szCs w:val="24"/>
              </w:rPr>
            </w:pPr>
            <w:r w:rsidRPr="001D7569">
              <w:rPr>
                <w:sz w:val="24"/>
                <w:szCs w:val="20"/>
              </w:rPr>
              <w:t xml:space="preserve">implement Detect/Respond/Remediate activities where </w:t>
            </w:r>
            <w:proofErr w:type="spellStart"/>
            <w:r w:rsidRPr="001D7569">
              <w:rPr>
                <w:sz w:val="24"/>
                <w:szCs w:val="20"/>
              </w:rPr>
              <w:t>cybersecurity</w:t>
            </w:r>
            <w:proofErr w:type="spellEnd"/>
            <w:r w:rsidRPr="001D7569">
              <w:rPr>
                <w:sz w:val="24"/>
                <w:szCs w:val="20"/>
              </w:rPr>
              <w:t xml:space="preserve"> adversely affects safety and security</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536615" w:rsidRPr="00176939" w:rsidRDefault="00536615" w:rsidP="00536615">
            <w:r w:rsidRPr="00176939">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536615" w:rsidRPr="00501D87" w:rsidRDefault="00536615" w:rsidP="00536615">
            <w:pPr>
              <w:cnfStyle w:val="100000000000"/>
              <w:rPr>
                <w:b w:val="0"/>
              </w:rPr>
            </w:pPr>
            <w:r w:rsidRPr="00501D87">
              <w:t>Proper risk assessment is critical to maintaining operational security</w:t>
            </w:r>
          </w:p>
        </w:tc>
      </w:tr>
      <w:tr w:rsidR="00536615" w:rsidRPr="00A505A9" w:rsidTr="00536615">
        <w:trPr>
          <w:cnfStyle w:val="000000100000"/>
        </w:trPr>
        <w:tc>
          <w:tcPr>
            <w:cnfStyle w:val="001000000000"/>
            <w:tcW w:w="4288" w:type="dxa"/>
            <w:tcBorders>
              <w:top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F0C91">
              <w:t>Risk Assessment</w:t>
            </w:r>
          </w:p>
        </w:tc>
        <w:tc>
          <w:tcPr>
            <w:tcW w:w="4333" w:type="dxa"/>
          </w:tcPr>
          <w:p w:rsidR="00536615" w:rsidRDefault="00536615" w:rsidP="00536615">
            <w:pPr>
              <w:cnfStyle w:val="000000000000"/>
            </w:pPr>
            <w:r w:rsidRPr="00DD1CAC">
              <w:rPr>
                <w:b/>
              </w:rPr>
              <w:t>ID.RA-5</w:t>
            </w:r>
          </w:p>
        </w:tc>
        <w:tc>
          <w:tcPr>
            <w:tcW w:w="4334" w:type="dxa"/>
          </w:tcPr>
          <w:p w:rsidR="00536615" w:rsidRDefault="00536615" w:rsidP="00536615">
            <w:pPr>
              <w:cnfStyle w:val="000000000000"/>
            </w:pPr>
            <w:r>
              <w:t>ID.RA-1</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67"/>
        <w:gridCol w:w="2253"/>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A635FF" w:rsidRDefault="00536615" w:rsidP="00536615">
            <w:pPr>
              <w:rPr>
                <w:b w:val="0"/>
              </w:rPr>
            </w:pPr>
            <w:r w:rsidRPr="00A635FF">
              <w:t>Risk Assessment</w:t>
            </w:r>
          </w:p>
        </w:tc>
        <w:tc>
          <w:tcPr>
            <w:tcW w:w="2250" w:type="dxa"/>
            <w:tcBorders>
              <w:top w:val="single" w:sz="4" w:space="0" w:color="3366FF"/>
            </w:tcBorders>
            <w:shd w:val="clear" w:color="auto" w:fill="auto"/>
          </w:tcPr>
          <w:p w:rsidR="00536615" w:rsidRPr="00B24D52" w:rsidRDefault="00536615" w:rsidP="00536615">
            <w:pPr>
              <w:cnfStyle w:val="000000000000"/>
              <w:rPr>
                <w:b/>
              </w:rPr>
            </w:pPr>
            <w:r w:rsidRPr="006976E1">
              <w:t>ID.RA-1: Asset vulnerabilities are identified and documented</w:t>
            </w:r>
          </w:p>
        </w:tc>
        <w:tc>
          <w:tcPr>
            <w:tcW w:w="3690" w:type="dxa"/>
            <w:tcBorders>
              <w:top w:val="single" w:sz="4" w:space="0" w:color="3366FF"/>
            </w:tcBorders>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tcBorders>
              <w:top w:val="single" w:sz="4" w:space="0" w:color="3366FF"/>
            </w:tcBorders>
            <w:shd w:val="clear" w:color="auto" w:fill="auto"/>
          </w:tcPr>
          <w:p w:rsidR="00536615" w:rsidRPr="0016606B" w:rsidRDefault="00536615" w:rsidP="001B6DBC">
            <w:pPr>
              <w:pStyle w:val="ListParagraph"/>
              <w:numPr>
                <w:ilvl w:val="0"/>
                <w:numId w:val="2"/>
              </w:numPr>
              <w:ind w:left="162" w:hanging="162"/>
              <w:cnfStyle w:val="000000000000"/>
              <w:rPr>
                <w:b/>
              </w:rPr>
            </w:pPr>
            <w:r w:rsidRPr="0016606B">
              <w:t>CCS CSC 4</w:t>
            </w:r>
          </w:p>
          <w:p w:rsidR="00536615" w:rsidRPr="0016606B" w:rsidRDefault="00536615" w:rsidP="001B6DBC">
            <w:pPr>
              <w:pStyle w:val="ListParagraph"/>
              <w:numPr>
                <w:ilvl w:val="0"/>
                <w:numId w:val="2"/>
              </w:numPr>
              <w:ind w:left="162" w:hanging="162"/>
              <w:cnfStyle w:val="000000000000"/>
              <w:rPr>
                <w:b/>
              </w:rPr>
            </w:pPr>
            <w:r w:rsidRPr="0016606B">
              <w:t>COBIT 5 APO12.01, APO12.02, APO12.03, APO12.04</w:t>
            </w:r>
          </w:p>
          <w:p w:rsidR="00536615" w:rsidRPr="0016606B" w:rsidRDefault="00536615" w:rsidP="001B6DBC">
            <w:pPr>
              <w:pStyle w:val="ListParagraph"/>
              <w:numPr>
                <w:ilvl w:val="0"/>
                <w:numId w:val="2"/>
              </w:numPr>
              <w:ind w:left="162" w:hanging="162"/>
              <w:cnfStyle w:val="000000000000"/>
              <w:rPr>
                <w:b/>
              </w:rPr>
            </w:pPr>
            <w:r w:rsidRPr="0016606B">
              <w:t>ISA 62443-2-1:2009 4.2.3, 4.2.3.7, 4.2.3.9, 4.2.3.12</w:t>
            </w:r>
          </w:p>
          <w:p w:rsidR="00536615" w:rsidRPr="0016606B" w:rsidRDefault="00536615" w:rsidP="001B6DBC">
            <w:pPr>
              <w:pStyle w:val="ListParagraph"/>
              <w:numPr>
                <w:ilvl w:val="0"/>
                <w:numId w:val="2"/>
              </w:numPr>
              <w:ind w:left="162" w:hanging="162"/>
              <w:cnfStyle w:val="000000000000"/>
              <w:rPr>
                <w:b/>
              </w:rPr>
            </w:pPr>
            <w:r w:rsidRPr="0016606B">
              <w:t>ISO/IEC 27001:2013 A.12.6.1, A.18.2.3</w:t>
            </w:r>
          </w:p>
          <w:p w:rsidR="00536615" w:rsidRPr="00B24D52" w:rsidRDefault="00536615" w:rsidP="001B6DBC">
            <w:pPr>
              <w:pStyle w:val="ListParagraph"/>
              <w:numPr>
                <w:ilvl w:val="0"/>
                <w:numId w:val="2"/>
              </w:numPr>
              <w:ind w:left="162" w:hanging="162"/>
              <w:cnfStyle w:val="000000000000"/>
              <w:rPr>
                <w:b/>
              </w:rPr>
            </w:pPr>
            <w:r w:rsidRPr="0016606B">
              <w:t>NIST SP 800-53 Rev. 4 CA-2, CA-7, CA-8, RA-3, RA-5, SA-5, SA-11, SI-2, SI-4, SI-5</w:t>
            </w:r>
          </w:p>
        </w:tc>
        <w:tc>
          <w:tcPr>
            <w:tcW w:w="2253" w:type="dxa"/>
            <w:tcBorders>
              <w:top w:val="single" w:sz="4" w:space="0" w:color="3366FF"/>
            </w:tcBorders>
            <w:shd w:val="clear" w:color="auto" w:fill="auto"/>
          </w:tcPr>
          <w:p w:rsidR="00536615" w:rsidRDefault="00536615" w:rsidP="00536615">
            <w:pPr>
              <w:cnfStyle w:val="000000000000"/>
            </w:pPr>
            <w:r>
              <w:t xml:space="preserve">TVM-2a, -2b, -2d, -2e, -2f, -2i, -2j, -2k, -2l, </w:t>
            </w:r>
          </w:p>
          <w:p w:rsidR="00536615" w:rsidRDefault="00536615" w:rsidP="00536615">
            <w:pPr>
              <w:cnfStyle w:val="000000000000"/>
            </w:pPr>
            <w:r>
              <w:t xml:space="preserve">-2m, </w:t>
            </w:r>
          </w:p>
          <w:p w:rsidR="00536615" w:rsidRPr="003832A2" w:rsidRDefault="00536615" w:rsidP="00536615">
            <w:pPr>
              <w:cnfStyle w:val="000000000000"/>
            </w:pPr>
            <w:r>
              <w:t xml:space="preserve">RM-1c, -2j </w:t>
            </w:r>
          </w:p>
        </w:tc>
      </w:tr>
      <w:tr w:rsidR="00536615" w:rsidTr="00536615">
        <w:trPr>
          <w:cantSplit/>
        </w:trPr>
        <w:tc>
          <w:tcPr>
            <w:cnfStyle w:val="001000000000"/>
            <w:tcW w:w="1795" w:type="dxa"/>
            <w:shd w:val="clear" w:color="auto" w:fill="DBE5F1"/>
          </w:tcPr>
          <w:p w:rsidR="00536615" w:rsidRPr="00A635FF" w:rsidRDefault="00536615" w:rsidP="00536615">
            <w:r w:rsidRPr="00A635FF">
              <w:lastRenderedPageBreak/>
              <w:t>Risk Assessment</w:t>
            </w:r>
          </w:p>
        </w:tc>
        <w:tc>
          <w:tcPr>
            <w:tcW w:w="2250" w:type="dxa"/>
            <w:shd w:val="clear" w:color="auto" w:fill="DBE5F1"/>
          </w:tcPr>
          <w:p w:rsidR="00536615" w:rsidRPr="00A635FF" w:rsidRDefault="00536615" w:rsidP="00536615">
            <w:pPr>
              <w:cnfStyle w:val="000000000000"/>
              <w:rPr>
                <w:b/>
              </w:rPr>
            </w:pPr>
            <w:r w:rsidRPr="00A635FF">
              <w:rPr>
                <w:b/>
              </w:rPr>
              <w:t>ID.RA-5</w:t>
            </w:r>
            <w:r>
              <w:rPr>
                <w:b/>
              </w:rPr>
              <w:t xml:space="preserve">: </w:t>
            </w:r>
            <w:r w:rsidRPr="00A635FF">
              <w:rPr>
                <w:b/>
              </w:rPr>
              <w:t>Threats, vulnerabilities, likelihood, and impacts are used to determine risk</w:t>
            </w:r>
          </w:p>
        </w:tc>
        <w:tc>
          <w:tcPr>
            <w:tcW w:w="3690" w:type="dxa"/>
            <w:shd w:val="clear" w:color="auto" w:fill="DBE5F1"/>
          </w:tcPr>
          <w:p w:rsidR="00536615" w:rsidRPr="00A635FF" w:rsidRDefault="00536615" w:rsidP="00536615">
            <w:pPr>
              <w:cnfStyle w:val="000000000000"/>
              <w:rPr>
                <w:b/>
              </w:rPr>
            </w:pPr>
            <w:r>
              <w:rPr>
                <w:b/>
              </w:rPr>
              <w:t xml:space="preserve">Understanding the threats and vulnerabilities related to the specific IT and OT technologies employed in </w:t>
            </w:r>
            <w:r w:rsidR="003064A7">
              <w:rPr>
                <w:b/>
              </w:rPr>
              <w:t>the</w:t>
            </w:r>
            <w:r>
              <w:rPr>
                <w:b/>
              </w:rPr>
              <w:t xml:space="preserve"> organization’s operating environment for MBLT operations as well as how the unique combination(s) of them affect the organization’s risk posture is necessary for conducting thorough and accurate risk assessments. Examining threats and vulnerabilities in the context of the organization’s particular operating environment produces a realistic picture of the likelihood of a risk being realized and the potential impacts that may affect operational security, and also provides input into monitoring plans.</w:t>
            </w:r>
          </w:p>
        </w:tc>
        <w:tc>
          <w:tcPr>
            <w:tcW w:w="2967" w:type="dxa"/>
            <w:shd w:val="clear" w:color="auto" w:fill="DBE5F1"/>
          </w:tcPr>
          <w:p w:rsidR="00536615" w:rsidRDefault="00536615" w:rsidP="001B6DBC">
            <w:pPr>
              <w:pStyle w:val="ListParagraph"/>
              <w:numPr>
                <w:ilvl w:val="0"/>
                <w:numId w:val="2"/>
              </w:numPr>
              <w:ind w:left="162" w:hanging="162"/>
              <w:cnfStyle w:val="000000000000"/>
              <w:rPr>
                <w:b/>
              </w:rPr>
            </w:pPr>
            <w:r w:rsidRPr="00577EBE">
              <w:rPr>
                <w:b/>
              </w:rPr>
              <w:t>COBIT 5 APO12.02</w:t>
            </w:r>
          </w:p>
          <w:p w:rsidR="00536615" w:rsidRDefault="00536615" w:rsidP="001B6DBC">
            <w:pPr>
              <w:pStyle w:val="ListParagraph"/>
              <w:numPr>
                <w:ilvl w:val="0"/>
                <w:numId w:val="2"/>
              </w:numPr>
              <w:ind w:left="162" w:hanging="162"/>
              <w:cnfStyle w:val="000000000000"/>
              <w:rPr>
                <w:b/>
              </w:rPr>
            </w:pPr>
            <w:r w:rsidRPr="00577EBE">
              <w:rPr>
                <w:b/>
              </w:rPr>
              <w:t>ISO/IEC 27001:2013 A.12.6.1</w:t>
            </w:r>
          </w:p>
          <w:p w:rsidR="00536615" w:rsidRPr="00A635FF" w:rsidRDefault="00536615" w:rsidP="001B6DBC">
            <w:pPr>
              <w:pStyle w:val="ListParagraph"/>
              <w:numPr>
                <w:ilvl w:val="0"/>
                <w:numId w:val="2"/>
              </w:numPr>
              <w:ind w:left="162" w:hanging="162"/>
              <w:cnfStyle w:val="000000000000"/>
              <w:rPr>
                <w:b/>
              </w:rPr>
            </w:pPr>
            <w:r w:rsidRPr="00577EBE">
              <w:rPr>
                <w:b/>
              </w:rPr>
              <w:t>NIST SP 800-53 Rev. 4 RA-2, RA-3, PM-16</w:t>
            </w:r>
          </w:p>
        </w:tc>
        <w:tc>
          <w:tcPr>
            <w:tcW w:w="2253" w:type="dxa"/>
            <w:shd w:val="clear" w:color="auto" w:fill="DBE5F1"/>
          </w:tcPr>
          <w:p w:rsidR="00536615" w:rsidRDefault="00536615" w:rsidP="00536615">
            <w:pPr>
              <w:cnfStyle w:val="000000000000"/>
              <w:rPr>
                <w:b/>
              </w:rPr>
            </w:pPr>
            <w:r w:rsidRPr="00A635FF">
              <w:rPr>
                <w:b/>
              </w:rPr>
              <w:t>RM-1c,</w:t>
            </w:r>
            <w:r w:rsidR="00EE07E4">
              <w:rPr>
                <w:b/>
              </w:rPr>
              <w:t xml:space="preserve"> </w:t>
            </w:r>
            <w:r w:rsidRPr="00A635FF">
              <w:rPr>
                <w:b/>
              </w:rPr>
              <w:t xml:space="preserve">-2j, </w:t>
            </w:r>
          </w:p>
          <w:p w:rsidR="00536615" w:rsidRPr="00A635FF" w:rsidRDefault="00536615" w:rsidP="00536615">
            <w:pPr>
              <w:cnfStyle w:val="000000000000"/>
              <w:rPr>
                <w:b/>
              </w:rPr>
            </w:pPr>
            <w:r w:rsidRPr="00A635FF">
              <w:rPr>
                <w:b/>
              </w:rPr>
              <w:t>TVM-2m</w:t>
            </w:r>
          </w:p>
        </w:tc>
      </w:tr>
    </w:tbl>
    <w:p w:rsidR="00536615" w:rsidRDefault="00536615" w:rsidP="00536615">
      <w:pPr>
        <w:rPr>
          <w:u w:val="single"/>
        </w:rPr>
      </w:pPr>
    </w:p>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536615" w:rsidRPr="00176939" w:rsidRDefault="00536615" w:rsidP="00536615">
            <w:r w:rsidRPr="00176939">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536615" w:rsidRPr="00176939" w:rsidRDefault="00536615" w:rsidP="00536615">
            <w:pPr>
              <w:cnfStyle w:val="100000000000"/>
              <w:rPr>
                <w:b w:val="0"/>
                <w:i/>
              </w:rPr>
            </w:pPr>
            <w:r w:rsidRPr="00176939">
              <w:t>Proper risk assessment is critical to maintaining operational security</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AF0C91">
              <w:t>Access Control</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rsidRPr="00DD1CAC">
              <w:rPr>
                <w:b/>
              </w:rPr>
              <w:t>PR.AC-2</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PR.AC-1, PR.AC-4, PR.AC-5</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AF0C91">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DD1CAC">
              <w:rPr>
                <w:b/>
              </w:rPr>
              <w:t>PR.AT-5</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2511B7">
              <w:t>PR.AT-1</w:t>
            </w:r>
            <w:r>
              <w:t>,</w:t>
            </w:r>
            <w:r w:rsidRPr="002511B7">
              <w:t xml:space="preserve"> PR.AT-4</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r w:rsidRPr="00AF0C91">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tcPr>
          <w:p w:rsidR="00536615" w:rsidRPr="00B9526F" w:rsidRDefault="00536615" w:rsidP="00536615">
            <w:pPr>
              <w:cnfStyle w:val="000000000000"/>
              <w:rPr>
                <w:b/>
              </w:rPr>
            </w:pPr>
            <w:r w:rsidRPr="00DD1CAC">
              <w:rPr>
                <w:b/>
              </w:rPr>
              <w:t>PR.IP-7</w:t>
            </w:r>
            <w:r>
              <w:t xml:space="preserve">, </w:t>
            </w:r>
            <w:r w:rsidRPr="00DD1CAC">
              <w:rPr>
                <w:b/>
              </w:rPr>
              <w:t>PR.IP-10</w:t>
            </w:r>
            <w:r>
              <w:t xml:space="preserve">, </w:t>
            </w:r>
            <w:r w:rsidRPr="00DD1CAC">
              <w:rPr>
                <w:b/>
              </w:rPr>
              <w:t>PR.IP-11</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PR.IP-1, PR.IP-4, PR.IP-5</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0D0FE7" w:rsidRDefault="00536615" w:rsidP="00536615">
            <w:r>
              <w:t>M</w:t>
            </w:r>
            <w:r w:rsidRPr="00AF0C91">
              <w:t>aintenance</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Pr="00DD1CAC" w:rsidRDefault="00536615" w:rsidP="00536615">
            <w:pPr>
              <w:cnfStyle w:val="000000100000"/>
              <w:rPr>
                <w:b/>
              </w:rPr>
            </w:pPr>
            <w:r w:rsidRPr="00DD1CAC">
              <w:rPr>
                <w:b/>
              </w:rPr>
              <w:t>PR.MA-1</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PR.MA-2</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0D0FE7" w:rsidRDefault="00536615" w:rsidP="00536615">
            <w:r w:rsidRPr="00AF0C91">
              <w:t>Protective Technology</w:t>
            </w:r>
          </w:p>
        </w:tc>
        <w:tc>
          <w:tcPr>
            <w:tcW w:w="4333" w:type="dxa"/>
            <w:tcBorders>
              <w:top w:val="single" w:sz="4" w:space="0" w:color="800080"/>
              <w:left w:val="single" w:sz="4" w:space="0" w:color="800080"/>
              <w:bottom w:val="single" w:sz="4" w:space="0" w:color="800080"/>
              <w:right w:val="single" w:sz="4" w:space="0" w:color="800080"/>
            </w:tcBorders>
          </w:tcPr>
          <w:p w:rsidR="00536615" w:rsidRPr="00DD1CAC" w:rsidRDefault="00536615" w:rsidP="00536615">
            <w:pPr>
              <w:cnfStyle w:val="000000000000"/>
              <w:rPr>
                <w:b/>
              </w:rPr>
            </w:pPr>
            <w:r w:rsidRPr="00DD1CAC">
              <w:rPr>
                <w:b/>
              </w:rPr>
              <w:t>PR.PT-4</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PR.PT-1, PR.PT-3</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keepNext/>
              <w:rPr>
                <w:b w:val="0"/>
                <w:bCs w:val="0"/>
              </w:rPr>
            </w:pPr>
            <w:r>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keepNext/>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keepNext/>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keepNext/>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keepNext/>
              <w:cnfStyle w:val="100000000000"/>
              <w:rPr>
                <w:color w:val="000000" w:themeColor="text1"/>
              </w:rPr>
            </w:pPr>
            <w:r w:rsidRPr="00536615">
              <w:rPr>
                <w:color w:val="000000" w:themeColor="text1"/>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keepNext/>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keepNext/>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tcPr>
          <w:p w:rsidR="00536615" w:rsidRPr="006976E1" w:rsidRDefault="00536615" w:rsidP="00536615">
            <w:pPr>
              <w:keepNext/>
              <w:rPr>
                <w:b w:val="0"/>
              </w:rPr>
            </w:pPr>
            <w:r w:rsidRPr="006976E1">
              <w:t>Access Control</w:t>
            </w:r>
          </w:p>
        </w:tc>
        <w:tc>
          <w:tcPr>
            <w:tcW w:w="2250" w:type="dxa"/>
            <w:tcBorders>
              <w:top w:val="single" w:sz="4" w:space="0" w:color="800080"/>
            </w:tcBorders>
          </w:tcPr>
          <w:p w:rsidR="00536615" w:rsidRPr="00B342B4" w:rsidRDefault="00536615" w:rsidP="00536615">
            <w:pPr>
              <w:keepNext/>
              <w:cnfStyle w:val="000000000000"/>
            </w:pPr>
            <w:r>
              <w:t xml:space="preserve">PR.AC-1: </w:t>
            </w:r>
            <w:r w:rsidRPr="001B7FB9">
              <w:t>Identities and credentials are managed for authorized devices and users</w:t>
            </w:r>
          </w:p>
        </w:tc>
        <w:tc>
          <w:tcPr>
            <w:tcW w:w="3690" w:type="dxa"/>
            <w:tcBorders>
              <w:top w:val="single" w:sz="4" w:space="0" w:color="800080"/>
            </w:tcBorders>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tcBorders>
              <w:top w:val="single" w:sz="4" w:space="0" w:color="800080"/>
            </w:tcBorders>
          </w:tcPr>
          <w:p w:rsidR="00536615" w:rsidRPr="0016606B" w:rsidRDefault="00536615" w:rsidP="001B6DBC">
            <w:pPr>
              <w:pStyle w:val="ListParagraph"/>
              <w:keepNext/>
              <w:numPr>
                <w:ilvl w:val="0"/>
                <w:numId w:val="2"/>
              </w:numPr>
              <w:ind w:left="162" w:hanging="162"/>
              <w:cnfStyle w:val="000000000000"/>
              <w:rPr>
                <w:b/>
              </w:rPr>
            </w:pPr>
            <w:r w:rsidRPr="0016606B">
              <w:t>CCS CSC 16</w:t>
            </w:r>
          </w:p>
          <w:p w:rsidR="00536615" w:rsidRPr="0016606B" w:rsidRDefault="00536615" w:rsidP="001B6DBC">
            <w:pPr>
              <w:pStyle w:val="ListParagraph"/>
              <w:keepNext/>
              <w:numPr>
                <w:ilvl w:val="0"/>
                <w:numId w:val="2"/>
              </w:numPr>
              <w:ind w:left="162" w:hanging="162"/>
              <w:cnfStyle w:val="000000000000"/>
              <w:rPr>
                <w:b/>
              </w:rPr>
            </w:pPr>
            <w:r w:rsidRPr="0016606B">
              <w:t>COBIT 5 DSS05.04, DSS06.03</w:t>
            </w:r>
          </w:p>
          <w:p w:rsidR="00536615" w:rsidRPr="0016606B" w:rsidRDefault="00536615" w:rsidP="001B6DBC">
            <w:pPr>
              <w:pStyle w:val="ListParagraph"/>
              <w:keepNext/>
              <w:numPr>
                <w:ilvl w:val="0"/>
                <w:numId w:val="2"/>
              </w:numPr>
              <w:ind w:left="162" w:hanging="162"/>
              <w:cnfStyle w:val="000000000000"/>
              <w:rPr>
                <w:b/>
              </w:rPr>
            </w:pPr>
            <w:r w:rsidRPr="0016606B">
              <w:t>ISA 62443-2-1:2009 4.3.3.5.1</w:t>
            </w:r>
          </w:p>
          <w:p w:rsidR="00536615" w:rsidRPr="0016606B" w:rsidRDefault="00536615" w:rsidP="001B6DBC">
            <w:pPr>
              <w:pStyle w:val="ListParagraph"/>
              <w:keepNext/>
              <w:numPr>
                <w:ilvl w:val="0"/>
                <w:numId w:val="2"/>
              </w:numPr>
              <w:ind w:left="162" w:hanging="162"/>
              <w:cnfStyle w:val="000000000000"/>
              <w:rPr>
                <w:b/>
              </w:rPr>
            </w:pPr>
            <w:r w:rsidRPr="0016606B">
              <w:t>ISA 62443-3-3:2013 SR 1.1, SR 1.2, SR 1.3, SR 1.4, SR 1.5, SR 1.7, SR 1.8, SR 1.9</w:t>
            </w:r>
          </w:p>
          <w:p w:rsidR="00536615" w:rsidRPr="0016606B" w:rsidRDefault="00536615" w:rsidP="001B6DBC">
            <w:pPr>
              <w:pStyle w:val="ListParagraph"/>
              <w:keepNext/>
              <w:numPr>
                <w:ilvl w:val="0"/>
                <w:numId w:val="2"/>
              </w:numPr>
              <w:ind w:left="162" w:hanging="162"/>
              <w:cnfStyle w:val="000000000000"/>
              <w:rPr>
                <w:b/>
              </w:rPr>
            </w:pPr>
            <w:r w:rsidRPr="0016606B">
              <w:t>ISO/IEC 27001:2013 A.9.2.1, A.9.2.2, A.9.2.4, A.9.3.1, A.9.4.2, A.9.4.3</w:t>
            </w:r>
          </w:p>
          <w:p w:rsidR="00536615" w:rsidRPr="00B24D52" w:rsidRDefault="00536615" w:rsidP="001B6DBC">
            <w:pPr>
              <w:pStyle w:val="ListParagraph"/>
              <w:keepNext/>
              <w:numPr>
                <w:ilvl w:val="0"/>
                <w:numId w:val="2"/>
              </w:numPr>
              <w:ind w:left="162" w:hanging="162"/>
              <w:cnfStyle w:val="000000000000"/>
              <w:rPr>
                <w:b/>
              </w:rPr>
            </w:pPr>
            <w:r w:rsidRPr="0016606B">
              <w:t>NIST SP 800-53 Rev. 4 AC-2, IA Family</w:t>
            </w:r>
          </w:p>
        </w:tc>
        <w:tc>
          <w:tcPr>
            <w:tcW w:w="2248" w:type="dxa"/>
            <w:tcBorders>
              <w:top w:val="single" w:sz="4" w:space="0" w:color="800080"/>
            </w:tcBorders>
          </w:tcPr>
          <w:p w:rsidR="00536615" w:rsidRPr="001E610B" w:rsidRDefault="00536615" w:rsidP="00536615">
            <w:pPr>
              <w:keepNext/>
              <w:cnfStyle w:val="000000000000"/>
            </w:pPr>
            <w:r>
              <w:t xml:space="preserve">IAM-1a, -1b, -1c, -1d, </w:t>
            </w:r>
            <w:r>
              <w:br/>
              <w:t>-1e, -1f, -1g, RM-1c</w:t>
            </w:r>
          </w:p>
        </w:tc>
      </w:tr>
      <w:tr w:rsidR="00536615" w:rsidTr="00536615">
        <w:trPr>
          <w:cantSplit/>
        </w:trPr>
        <w:tc>
          <w:tcPr>
            <w:cnfStyle w:val="001000000000"/>
            <w:tcW w:w="1795" w:type="dxa"/>
            <w:shd w:val="clear" w:color="auto" w:fill="E5DFEC"/>
          </w:tcPr>
          <w:p w:rsidR="00536615" w:rsidRPr="00B342B4" w:rsidRDefault="00536615" w:rsidP="00536615">
            <w:pPr>
              <w:keepNext/>
            </w:pPr>
            <w:r>
              <w:t>Access Control</w:t>
            </w:r>
          </w:p>
        </w:tc>
        <w:tc>
          <w:tcPr>
            <w:tcW w:w="2250" w:type="dxa"/>
            <w:shd w:val="clear" w:color="auto" w:fill="E5DFEC"/>
          </w:tcPr>
          <w:p w:rsidR="00536615" w:rsidRPr="006976E1" w:rsidRDefault="00536615" w:rsidP="00536615">
            <w:pPr>
              <w:keepNext/>
              <w:cnfStyle w:val="000000000000"/>
              <w:rPr>
                <w:b/>
              </w:rPr>
            </w:pPr>
            <w:r w:rsidRPr="006976E1">
              <w:rPr>
                <w:b/>
              </w:rPr>
              <w:t>PR.AC-2</w:t>
            </w:r>
            <w:r>
              <w:rPr>
                <w:b/>
              </w:rPr>
              <w:t>:</w:t>
            </w:r>
            <w:r w:rsidRPr="006976E1">
              <w:rPr>
                <w:b/>
              </w:rPr>
              <w:t xml:space="preserve"> Physical access to assets is managed and protected</w:t>
            </w:r>
          </w:p>
        </w:tc>
        <w:tc>
          <w:tcPr>
            <w:tcW w:w="3690" w:type="dxa"/>
            <w:shd w:val="clear" w:color="auto" w:fill="E5DFEC"/>
          </w:tcPr>
          <w:p w:rsidR="00536615" w:rsidRPr="006976E1" w:rsidRDefault="00536615" w:rsidP="00536615">
            <w:pPr>
              <w:keepNext/>
              <w:cnfStyle w:val="000000000000"/>
              <w:rPr>
                <w:b/>
              </w:rPr>
            </w:pPr>
            <w:r>
              <w:rPr>
                <w:b/>
              </w:rPr>
              <w:t>Physical access to MBLT operations assets may allow manipulation of those assets in a way that disrupts operations, including disabling an asset and halting operations. Operational harms may range from minor inconvenience to operations to large-scale industry-wide impacts, and may lead to issues that span other Mission Objectives, such as Maintaining Personnel Safety and Maintaining Environmental Safety.</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COBIT 5 DSS01.04, DSS05.05</w:t>
            </w:r>
          </w:p>
          <w:p w:rsidR="00536615" w:rsidRDefault="00536615" w:rsidP="001B6DBC">
            <w:pPr>
              <w:pStyle w:val="ListParagraph"/>
              <w:keepNext/>
              <w:numPr>
                <w:ilvl w:val="0"/>
                <w:numId w:val="2"/>
              </w:numPr>
              <w:ind w:left="162" w:hanging="162"/>
              <w:cnfStyle w:val="000000000000"/>
              <w:rPr>
                <w:b/>
              </w:rPr>
            </w:pPr>
            <w:r w:rsidRPr="00577EBE">
              <w:rPr>
                <w:b/>
              </w:rPr>
              <w:t>ISA 62443-2-1:2009 4.3.3.3.2, 4.3.3.3.8</w:t>
            </w:r>
          </w:p>
          <w:p w:rsidR="00536615" w:rsidRDefault="00536615" w:rsidP="001B6DBC">
            <w:pPr>
              <w:pStyle w:val="ListParagraph"/>
              <w:keepNext/>
              <w:numPr>
                <w:ilvl w:val="0"/>
                <w:numId w:val="2"/>
              </w:numPr>
              <w:ind w:left="162" w:hanging="162"/>
              <w:cnfStyle w:val="000000000000"/>
              <w:rPr>
                <w:b/>
              </w:rPr>
            </w:pPr>
            <w:r w:rsidRPr="00577EBE">
              <w:rPr>
                <w:b/>
              </w:rPr>
              <w:t>ISO/IEC 27001:2013 A.11.1.1, A.11.1.2, A.11.1.4, A.11.1.6, A.11.2.3</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PE-2, PE-3, PE-4, PE5, PE-6, PE-9</w:t>
            </w:r>
          </w:p>
        </w:tc>
        <w:tc>
          <w:tcPr>
            <w:tcW w:w="2248" w:type="dxa"/>
            <w:shd w:val="clear" w:color="auto" w:fill="E5DFEC"/>
          </w:tcPr>
          <w:p w:rsidR="00536615" w:rsidRPr="00B342B4" w:rsidRDefault="00536615" w:rsidP="00536615">
            <w:pPr>
              <w:keepNext/>
              <w:cnfStyle w:val="000000000000"/>
              <w:rPr>
                <w:b/>
              </w:rPr>
            </w:pPr>
            <w:r w:rsidRPr="00890CA3">
              <w:rPr>
                <w:b/>
              </w:rPr>
              <w:t xml:space="preserve">IAM-2a, -2b, -2c, -2d, </w:t>
            </w:r>
            <w:r>
              <w:rPr>
                <w:b/>
              </w:rPr>
              <w:br/>
            </w:r>
            <w:r w:rsidRPr="00890CA3">
              <w:rPr>
                <w:b/>
              </w:rPr>
              <w:t>-2e, -2f, -2g</w:t>
            </w:r>
          </w:p>
        </w:tc>
      </w:tr>
      <w:tr w:rsidR="00536615" w:rsidTr="00536615">
        <w:trPr>
          <w:cantSplit/>
        </w:trPr>
        <w:tc>
          <w:tcPr>
            <w:cnfStyle w:val="001000000000"/>
            <w:tcW w:w="1795" w:type="dxa"/>
          </w:tcPr>
          <w:p w:rsidR="00536615" w:rsidRPr="006976E1" w:rsidRDefault="00536615" w:rsidP="00536615">
            <w:pPr>
              <w:keepNext/>
              <w:rPr>
                <w:b w:val="0"/>
              </w:rPr>
            </w:pPr>
            <w:r w:rsidRPr="006976E1">
              <w:t>Access Control</w:t>
            </w:r>
          </w:p>
        </w:tc>
        <w:tc>
          <w:tcPr>
            <w:tcW w:w="2250" w:type="dxa"/>
          </w:tcPr>
          <w:p w:rsidR="00536615" w:rsidRDefault="00536615" w:rsidP="00536615">
            <w:pPr>
              <w:keepNext/>
              <w:cnfStyle w:val="000000000000"/>
            </w:pPr>
            <w:r w:rsidRPr="0084335A">
              <w:t>PR.AC-4</w:t>
            </w:r>
            <w:r>
              <w:t xml:space="preserve">: </w:t>
            </w:r>
            <w:r w:rsidRPr="001B7FB9">
              <w:t>Access permissions are managed, incorporating the principles of least privilege and separation of duties</w:t>
            </w:r>
          </w:p>
        </w:tc>
        <w:tc>
          <w:tcPr>
            <w:tcW w:w="3690" w:type="dxa"/>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tcPr>
          <w:p w:rsidR="00536615" w:rsidRDefault="00536615" w:rsidP="001B6DBC">
            <w:pPr>
              <w:pStyle w:val="ListParagraph"/>
              <w:keepNext/>
              <w:numPr>
                <w:ilvl w:val="0"/>
                <w:numId w:val="2"/>
              </w:numPr>
              <w:ind w:left="162" w:hanging="162"/>
              <w:cnfStyle w:val="000000000000"/>
            </w:pPr>
            <w:r w:rsidRPr="0016606B">
              <w:t>CCS CSC 12, 15</w:t>
            </w:r>
          </w:p>
          <w:p w:rsidR="00536615" w:rsidRDefault="00536615" w:rsidP="001B6DBC">
            <w:pPr>
              <w:pStyle w:val="ListParagraph"/>
              <w:keepNext/>
              <w:numPr>
                <w:ilvl w:val="0"/>
                <w:numId w:val="2"/>
              </w:numPr>
              <w:ind w:left="162" w:hanging="162"/>
              <w:cnfStyle w:val="000000000000"/>
            </w:pPr>
            <w:r w:rsidRPr="0016606B">
              <w:t>ISA 62443-2-1:2009 4.3.3.7.3</w:t>
            </w:r>
          </w:p>
          <w:p w:rsidR="00536615" w:rsidRDefault="00536615" w:rsidP="001B6DBC">
            <w:pPr>
              <w:pStyle w:val="ListParagraph"/>
              <w:keepNext/>
              <w:numPr>
                <w:ilvl w:val="0"/>
                <w:numId w:val="2"/>
              </w:numPr>
              <w:ind w:left="162" w:hanging="162"/>
              <w:cnfStyle w:val="000000000000"/>
            </w:pPr>
            <w:r w:rsidRPr="0016606B">
              <w:t>ISA 62443-3-3:2013 SR 2.1</w:t>
            </w:r>
          </w:p>
          <w:p w:rsidR="00536615" w:rsidRDefault="00536615" w:rsidP="001B6DBC">
            <w:pPr>
              <w:pStyle w:val="ListParagraph"/>
              <w:keepNext/>
              <w:numPr>
                <w:ilvl w:val="0"/>
                <w:numId w:val="2"/>
              </w:numPr>
              <w:ind w:left="162" w:hanging="162"/>
              <w:cnfStyle w:val="000000000000"/>
            </w:pPr>
            <w:r w:rsidRPr="0016606B">
              <w:t>ISO/IEC 27001:2013 A.6.1.2, A.9.1.2, A.9.2.3, A.9.4.1, A.9.4.4</w:t>
            </w:r>
          </w:p>
          <w:p w:rsidR="00536615" w:rsidRPr="0016606B" w:rsidRDefault="00536615" w:rsidP="001B6DBC">
            <w:pPr>
              <w:pStyle w:val="ListParagraph"/>
              <w:keepNext/>
              <w:numPr>
                <w:ilvl w:val="0"/>
                <w:numId w:val="2"/>
              </w:numPr>
              <w:ind w:left="162" w:hanging="162"/>
              <w:cnfStyle w:val="000000000000"/>
            </w:pPr>
            <w:r w:rsidRPr="0016606B">
              <w:t>NIST SP 800-53 Rev. 4 AC-2, AC-3, AC-5, AC-6, AC-16</w:t>
            </w:r>
          </w:p>
        </w:tc>
        <w:tc>
          <w:tcPr>
            <w:tcW w:w="2248" w:type="dxa"/>
          </w:tcPr>
          <w:p w:rsidR="00536615" w:rsidRPr="00B342B4" w:rsidRDefault="00536615" w:rsidP="00536615">
            <w:pPr>
              <w:keepNext/>
              <w:cnfStyle w:val="000000000000"/>
              <w:rPr>
                <w:b/>
              </w:rPr>
            </w:pPr>
            <w:r>
              <w:t>IAM-2d</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lastRenderedPageBreak/>
              <w:t>Access Control</w:t>
            </w:r>
          </w:p>
        </w:tc>
        <w:tc>
          <w:tcPr>
            <w:tcW w:w="2250" w:type="dxa"/>
            <w:shd w:val="clear" w:color="auto" w:fill="auto"/>
          </w:tcPr>
          <w:p w:rsidR="00536615" w:rsidRDefault="00536615" w:rsidP="00536615">
            <w:pPr>
              <w:keepNext/>
              <w:cnfStyle w:val="000000000000"/>
            </w:pPr>
            <w:r w:rsidRPr="0084335A">
              <w:t>PR.AC-5</w:t>
            </w:r>
            <w:r>
              <w:t xml:space="preserve">: </w:t>
            </w:r>
            <w:r w:rsidRPr="001B7FB9">
              <w:t>Network integrity is protected, incorporating network segregation where appropriate</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6606B">
              <w:t>ISA 62443-2-1:2009 4.3.3.4</w:t>
            </w:r>
          </w:p>
          <w:p w:rsidR="00536615" w:rsidRDefault="00536615" w:rsidP="001B6DBC">
            <w:pPr>
              <w:pStyle w:val="ListParagraph"/>
              <w:keepNext/>
              <w:numPr>
                <w:ilvl w:val="0"/>
                <w:numId w:val="2"/>
              </w:numPr>
              <w:ind w:left="162" w:hanging="162"/>
              <w:cnfStyle w:val="000000000000"/>
            </w:pPr>
            <w:r w:rsidRPr="0016606B">
              <w:t>ISA 62443-3-3:2013 SR 3.1, SR 3.8</w:t>
            </w:r>
          </w:p>
          <w:p w:rsidR="00536615" w:rsidRDefault="00536615" w:rsidP="001B6DBC">
            <w:pPr>
              <w:pStyle w:val="ListParagraph"/>
              <w:keepNext/>
              <w:numPr>
                <w:ilvl w:val="0"/>
                <w:numId w:val="2"/>
              </w:numPr>
              <w:ind w:left="162" w:hanging="162"/>
              <w:cnfStyle w:val="000000000000"/>
            </w:pPr>
            <w:r w:rsidRPr="0016606B">
              <w:t>ISO/IEC 27001:2013 A.13.1.1, A.13.1.3, A.13.2.1</w:t>
            </w:r>
          </w:p>
          <w:p w:rsidR="00536615" w:rsidRPr="0016606B" w:rsidRDefault="00536615" w:rsidP="001B6DBC">
            <w:pPr>
              <w:pStyle w:val="ListParagraph"/>
              <w:keepNext/>
              <w:numPr>
                <w:ilvl w:val="0"/>
                <w:numId w:val="2"/>
              </w:numPr>
              <w:ind w:left="162" w:hanging="162"/>
              <w:cnfStyle w:val="000000000000"/>
            </w:pPr>
            <w:r w:rsidRPr="0016606B">
              <w:t>NIST SP 800-53 Rev. 4 AC-4, SC-7</w:t>
            </w:r>
          </w:p>
        </w:tc>
        <w:tc>
          <w:tcPr>
            <w:tcW w:w="2248" w:type="dxa"/>
            <w:shd w:val="clear" w:color="auto" w:fill="auto"/>
          </w:tcPr>
          <w:p w:rsidR="00536615" w:rsidRPr="00B342B4" w:rsidRDefault="00536615" w:rsidP="00536615">
            <w:pPr>
              <w:keepNext/>
              <w:cnfStyle w:val="000000000000"/>
              <w:rPr>
                <w:b/>
              </w:rPr>
            </w:pPr>
            <w:r>
              <w:t>CPM-3a, -3b, -3c, -3d</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t>Awareness and Training</w:t>
            </w:r>
          </w:p>
        </w:tc>
        <w:tc>
          <w:tcPr>
            <w:tcW w:w="2250" w:type="dxa"/>
            <w:shd w:val="clear" w:color="auto" w:fill="auto"/>
          </w:tcPr>
          <w:p w:rsidR="00536615" w:rsidRDefault="00536615" w:rsidP="00536615">
            <w:pPr>
              <w:keepNext/>
              <w:cnfStyle w:val="000000000000"/>
            </w:pPr>
            <w:r w:rsidRPr="0084335A">
              <w:t>PR.AT-1</w:t>
            </w:r>
            <w:r>
              <w:t xml:space="preserve">: </w:t>
            </w:r>
            <w:r w:rsidRPr="001B7FB9">
              <w:t>All users are informed and trained</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6606B">
              <w:t>CCS CSC 9</w:t>
            </w:r>
          </w:p>
          <w:p w:rsidR="00536615" w:rsidRDefault="00536615" w:rsidP="001B6DBC">
            <w:pPr>
              <w:pStyle w:val="ListParagraph"/>
              <w:keepNext/>
              <w:numPr>
                <w:ilvl w:val="0"/>
                <w:numId w:val="2"/>
              </w:numPr>
              <w:ind w:left="162" w:hanging="162"/>
              <w:cnfStyle w:val="000000000000"/>
            </w:pPr>
            <w:r w:rsidRPr="0016606B">
              <w:t>COBIT 5 APO07.03, BAI05.07</w:t>
            </w:r>
          </w:p>
          <w:p w:rsidR="00536615" w:rsidRDefault="00536615" w:rsidP="001B6DBC">
            <w:pPr>
              <w:pStyle w:val="ListParagraph"/>
              <w:keepNext/>
              <w:numPr>
                <w:ilvl w:val="0"/>
                <w:numId w:val="2"/>
              </w:numPr>
              <w:ind w:left="162" w:hanging="162"/>
              <w:cnfStyle w:val="000000000000"/>
            </w:pPr>
            <w:r w:rsidRPr="0016606B">
              <w:t>ISA 62443-2-1:2009 4.3.2.4.2</w:t>
            </w:r>
          </w:p>
          <w:p w:rsidR="00536615" w:rsidRDefault="00536615" w:rsidP="001B6DBC">
            <w:pPr>
              <w:pStyle w:val="ListParagraph"/>
              <w:keepNext/>
              <w:numPr>
                <w:ilvl w:val="0"/>
                <w:numId w:val="2"/>
              </w:numPr>
              <w:ind w:left="162" w:hanging="162"/>
              <w:cnfStyle w:val="000000000000"/>
            </w:pPr>
            <w:r w:rsidRPr="0016606B">
              <w:t>ISO/IEC 27001:2013 A.7.2.2</w:t>
            </w:r>
          </w:p>
          <w:p w:rsidR="00536615" w:rsidRPr="0016606B" w:rsidRDefault="00536615" w:rsidP="001B6DBC">
            <w:pPr>
              <w:pStyle w:val="ListParagraph"/>
              <w:keepNext/>
              <w:numPr>
                <w:ilvl w:val="0"/>
                <w:numId w:val="2"/>
              </w:numPr>
              <w:ind w:left="162" w:hanging="162"/>
              <w:cnfStyle w:val="000000000000"/>
            </w:pPr>
            <w:r w:rsidRPr="0016606B">
              <w:t>NIST SP 800-53 Rev. 4 AT-2, PM-13</w:t>
            </w:r>
          </w:p>
        </w:tc>
        <w:tc>
          <w:tcPr>
            <w:tcW w:w="2248" w:type="dxa"/>
            <w:shd w:val="clear" w:color="auto" w:fill="auto"/>
          </w:tcPr>
          <w:p w:rsidR="00536615" w:rsidRDefault="00536615" w:rsidP="00536615">
            <w:pPr>
              <w:keepNext/>
              <w:cnfStyle w:val="000000000000"/>
            </w:pPr>
            <w:r>
              <w:t xml:space="preserve">WM-3a, -3b, -3c, -3d, </w:t>
            </w:r>
          </w:p>
          <w:p w:rsidR="00536615" w:rsidRPr="00B342B4" w:rsidRDefault="00536615" w:rsidP="00536615">
            <w:pPr>
              <w:keepNext/>
              <w:cnfStyle w:val="000000000000"/>
              <w:rPr>
                <w:b/>
              </w:rPr>
            </w:pPr>
            <w:r>
              <w:t>-3g, -3h, -4a</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t>Awareness and Training</w:t>
            </w:r>
          </w:p>
        </w:tc>
        <w:tc>
          <w:tcPr>
            <w:tcW w:w="2250" w:type="dxa"/>
            <w:shd w:val="clear" w:color="auto" w:fill="auto"/>
          </w:tcPr>
          <w:p w:rsidR="00536615" w:rsidRDefault="00536615" w:rsidP="00536615">
            <w:pPr>
              <w:keepNext/>
              <w:cnfStyle w:val="000000000000"/>
            </w:pPr>
            <w:r>
              <w:t xml:space="preserve">PR.AT-4: </w:t>
            </w:r>
            <w:r w:rsidRPr="001B7FB9">
              <w:t>Senior executives understand roles &amp; responsibilities</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6606B">
              <w:t>CCS CSC 9</w:t>
            </w:r>
          </w:p>
          <w:p w:rsidR="00536615" w:rsidRDefault="00536615" w:rsidP="001B6DBC">
            <w:pPr>
              <w:pStyle w:val="ListParagraph"/>
              <w:keepNext/>
              <w:numPr>
                <w:ilvl w:val="0"/>
                <w:numId w:val="2"/>
              </w:numPr>
              <w:ind w:left="162" w:hanging="162"/>
              <w:cnfStyle w:val="000000000000"/>
            </w:pPr>
            <w:r w:rsidRPr="0016606B">
              <w:t>COBIT 5 APO07.03</w:t>
            </w:r>
          </w:p>
          <w:p w:rsidR="00536615" w:rsidRDefault="00536615" w:rsidP="001B6DBC">
            <w:pPr>
              <w:pStyle w:val="ListParagraph"/>
              <w:keepNext/>
              <w:numPr>
                <w:ilvl w:val="0"/>
                <w:numId w:val="2"/>
              </w:numPr>
              <w:ind w:left="162" w:hanging="162"/>
              <w:cnfStyle w:val="000000000000"/>
            </w:pPr>
            <w:r w:rsidRPr="0016606B">
              <w:t>ISA 62443-2-1:2009 4.3.2.4.2</w:t>
            </w:r>
          </w:p>
          <w:p w:rsidR="00536615" w:rsidRDefault="00536615" w:rsidP="001B6DBC">
            <w:pPr>
              <w:pStyle w:val="ListParagraph"/>
              <w:keepNext/>
              <w:numPr>
                <w:ilvl w:val="0"/>
                <w:numId w:val="2"/>
              </w:numPr>
              <w:ind w:left="162" w:hanging="162"/>
              <w:cnfStyle w:val="000000000000"/>
            </w:pPr>
            <w:r w:rsidRPr="0016606B">
              <w:t>ISO/IEC 27001:2013 A.6.1.1, A.7.2.2</w:t>
            </w:r>
          </w:p>
          <w:p w:rsidR="00536615" w:rsidRPr="0016606B" w:rsidRDefault="00536615" w:rsidP="001B6DBC">
            <w:pPr>
              <w:pStyle w:val="ListParagraph"/>
              <w:keepNext/>
              <w:numPr>
                <w:ilvl w:val="0"/>
                <w:numId w:val="2"/>
              </w:numPr>
              <w:ind w:left="162" w:hanging="162"/>
              <w:cnfStyle w:val="000000000000"/>
            </w:pPr>
            <w:r w:rsidRPr="0016606B">
              <w:t>NIST SP 800-53 Rev. 4 AT-3, PM-13</w:t>
            </w:r>
          </w:p>
        </w:tc>
        <w:tc>
          <w:tcPr>
            <w:tcW w:w="2248" w:type="dxa"/>
            <w:shd w:val="clear" w:color="auto" w:fill="auto"/>
          </w:tcPr>
          <w:p w:rsidR="00536615" w:rsidRDefault="00536615" w:rsidP="00536615">
            <w:pPr>
              <w:keepNext/>
              <w:cnfStyle w:val="000000000000"/>
            </w:pPr>
            <w:r>
              <w:t xml:space="preserve">WM-1a, -1b, -1c, -1d, </w:t>
            </w:r>
          </w:p>
          <w:p w:rsidR="00536615" w:rsidRPr="00B342B4" w:rsidRDefault="00536615" w:rsidP="00536615">
            <w:pPr>
              <w:keepNext/>
              <w:cnfStyle w:val="000000000000"/>
              <w:rPr>
                <w:b/>
              </w:rPr>
            </w:pPr>
            <w:r>
              <w:t>-1e, -1f, -1g</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Awareness and Training</w:t>
            </w:r>
          </w:p>
        </w:tc>
        <w:tc>
          <w:tcPr>
            <w:tcW w:w="2250" w:type="dxa"/>
            <w:shd w:val="clear" w:color="auto" w:fill="E5DFEC"/>
          </w:tcPr>
          <w:p w:rsidR="00536615" w:rsidRPr="006976E1" w:rsidRDefault="00536615" w:rsidP="00536615">
            <w:pPr>
              <w:keepNext/>
              <w:cnfStyle w:val="000000000000"/>
              <w:rPr>
                <w:b/>
              </w:rPr>
            </w:pPr>
            <w:r w:rsidRPr="006976E1">
              <w:rPr>
                <w:b/>
              </w:rPr>
              <w:t>PR.AT-5</w:t>
            </w:r>
            <w:r>
              <w:rPr>
                <w:b/>
              </w:rPr>
              <w:t>:</w:t>
            </w:r>
            <w:r w:rsidRPr="006976E1">
              <w:rPr>
                <w:b/>
              </w:rPr>
              <w:t xml:space="preserve"> Physical and information security personnel understand roles &amp; responsibilities</w:t>
            </w:r>
          </w:p>
        </w:tc>
        <w:tc>
          <w:tcPr>
            <w:tcW w:w="3690" w:type="dxa"/>
            <w:shd w:val="clear" w:color="auto" w:fill="E5DFEC"/>
          </w:tcPr>
          <w:p w:rsidR="00536615" w:rsidRPr="006976E1" w:rsidRDefault="00536615" w:rsidP="00536615">
            <w:pPr>
              <w:keepNext/>
              <w:cnfStyle w:val="000000000000"/>
              <w:rPr>
                <w:b/>
              </w:rPr>
            </w:pPr>
            <w:r>
              <w:rPr>
                <w:b/>
              </w:rPr>
              <w:t>P</w:t>
            </w:r>
            <w:r w:rsidRPr="00B342B4">
              <w:rPr>
                <w:b/>
              </w:rPr>
              <w:t xml:space="preserve">ersonnel involved in </w:t>
            </w:r>
            <w:r>
              <w:rPr>
                <w:b/>
              </w:rPr>
              <w:t>MBLT operations</w:t>
            </w:r>
            <w:r w:rsidRPr="00B342B4">
              <w:rPr>
                <w:b/>
              </w:rPr>
              <w:t xml:space="preserve"> must </w:t>
            </w:r>
            <w:r>
              <w:rPr>
                <w:b/>
              </w:rPr>
              <w:t xml:space="preserve">understand the policies and procedures that are in place to address IT and OT </w:t>
            </w:r>
            <w:proofErr w:type="spellStart"/>
            <w:r>
              <w:rPr>
                <w:b/>
              </w:rPr>
              <w:t>cybersecurity</w:t>
            </w:r>
            <w:proofErr w:type="spellEnd"/>
            <w:r>
              <w:rPr>
                <w:b/>
              </w:rPr>
              <w:t xml:space="preserve"> risks that may result in operational security issues in the context of their individual roles and responsibilities. While a full understanding of enterprise risk management and </w:t>
            </w:r>
            <w:proofErr w:type="spellStart"/>
            <w:r>
              <w:rPr>
                <w:b/>
              </w:rPr>
              <w:t>cybersecurity</w:t>
            </w:r>
            <w:proofErr w:type="spellEnd"/>
            <w:r>
              <w:rPr>
                <w:b/>
              </w:rPr>
              <w:t xml:space="preserve"> strategies is not necessary or even important for all job roles, personnel must </w:t>
            </w:r>
            <w:r w:rsidR="00EE07E4">
              <w:rPr>
                <w:b/>
              </w:rPr>
              <w:t>understand</w:t>
            </w:r>
            <w:r>
              <w:rPr>
                <w:b/>
              </w:rPr>
              <w:t xml:space="preserve"> how to prioritize responsibilities as needed.</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CCS CSC 9</w:t>
            </w:r>
          </w:p>
          <w:p w:rsidR="00536615" w:rsidRDefault="00536615" w:rsidP="001B6DBC">
            <w:pPr>
              <w:pStyle w:val="ListParagraph"/>
              <w:keepNext/>
              <w:numPr>
                <w:ilvl w:val="0"/>
                <w:numId w:val="2"/>
              </w:numPr>
              <w:ind w:left="162" w:hanging="162"/>
              <w:cnfStyle w:val="000000000000"/>
              <w:rPr>
                <w:b/>
              </w:rPr>
            </w:pPr>
            <w:r w:rsidRPr="00577EBE">
              <w:rPr>
                <w:b/>
              </w:rPr>
              <w:t>COBIT 5 APO07.03</w:t>
            </w:r>
          </w:p>
          <w:p w:rsidR="00536615" w:rsidRDefault="00536615" w:rsidP="001B6DBC">
            <w:pPr>
              <w:pStyle w:val="ListParagraph"/>
              <w:keepNext/>
              <w:numPr>
                <w:ilvl w:val="0"/>
                <w:numId w:val="2"/>
              </w:numPr>
              <w:ind w:left="162" w:hanging="162"/>
              <w:cnfStyle w:val="000000000000"/>
              <w:rPr>
                <w:b/>
              </w:rPr>
            </w:pPr>
            <w:r w:rsidRPr="00577EBE">
              <w:rPr>
                <w:b/>
              </w:rPr>
              <w:t>ISA 62443-2-1:2009 4.3.2.4.2</w:t>
            </w:r>
          </w:p>
          <w:p w:rsidR="00536615" w:rsidRDefault="00536615" w:rsidP="001B6DBC">
            <w:pPr>
              <w:pStyle w:val="ListParagraph"/>
              <w:keepNext/>
              <w:numPr>
                <w:ilvl w:val="0"/>
                <w:numId w:val="2"/>
              </w:numPr>
              <w:ind w:left="162" w:hanging="162"/>
              <w:cnfStyle w:val="000000000000"/>
              <w:rPr>
                <w:b/>
              </w:rPr>
            </w:pPr>
            <w:r w:rsidRPr="00577EBE">
              <w:rPr>
                <w:b/>
              </w:rPr>
              <w:t>ISO/IEC 27001:2013 A.6.1.1, A.7.2.2</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AT-3, PM-13</w:t>
            </w:r>
          </w:p>
        </w:tc>
        <w:tc>
          <w:tcPr>
            <w:tcW w:w="2248" w:type="dxa"/>
            <w:shd w:val="clear" w:color="auto" w:fill="E5DFEC"/>
          </w:tcPr>
          <w:p w:rsidR="00536615" w:rsidRPr="00B342B4" w:rsidRDefault="00536615" w:rsidP="00536615">
            <w:pPr>
              <w:keepNext/>
              <w:cnfStyle w:val="000000000000"/>
              <w:rPr>
                <w:b/>
              </w:rPr>
            </w:pPr>
            <w:r w:rsidRPr="00890CA3">
              <w:rPr>
                <w:b/>
              </w:rPr>
              <w:t>WM-1a, -1b, -1c, -1d, -1e, -1f, -1g</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t>Information Protection Processes &amp; Procedures</w:t>
            </w:r>
          </w:p>
        </w:tc>
        <w:tc>
          <w:tcPr>
            <w:tcW w:w="2250" w:type="dxa"/>
            <w:shd w:val="clear" w:color="auto" w:fill="auto"/>
          </w:tcPr>
          <w:p w:rsidR="00536615" w:rsidRDefault="00536615" w:rsidP="00536615">
            <w:pPr>
              <w:keepNext/>
              <w:cnfStyle w:val="000000000000"/>
            </w:pPr>
            <w:r>
              <w:t xml:space="preserve">PR.IP-1: </w:t>
            </w:r>
            <w:r w:rsidRPr="001B7FB9">
              <w:t>A baseline configuration of information technology/industrial control systems is created and maintained</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16606B" w:rsidRDefault="00536615" w:rsidP="001B6DBC">
            <w:pPr>
              <w:pStyle w:val="ListParagraph"/>
              <w:keepNext/>
              <w:numPr>
                <w:ilvl w:val="0"/>
                <w:numId w:val="2"/>
              </w:numPr>
              <w:ind w:left="162" w:hanging="162"/>
              <w:cnfStyle w:val="000000000000"/>
              <w:rPr>
                <w:b/>
              </w:rPr>
            </w:pPr>
            <w:r w:rsidRPr="0016606B">
              <w:t>CCS CSC 3, 10</w:t>
            </w:r>
          </w:p>
          <w:p w:rsidR="00536615" w:rsidRPr="0016606B" w:rsidRDefault="00536615" w:rsidP="001B6DBC">
            <w:pPr>
              <w:pStyle w:val="ListParagraph"/>
              <w:keepNext/>
              <w:numPr>
                <w:ilvl w:val="0"/>
                <w:numId w:val="2"/>
              </w:numPr>
              <w:ind w:left="162" w:hanging="162"/>
              <w:cnfStyle w:val="000000000000"/>
              <w:rPr>
                <w:b/>
              </w:rPr>
            </w:pPr>
            <w:r w:rsidRPr="0016606B">
              <w:t>COBIT 5 BAI10.01, BAI10.02, BAI10.03, BAI10.05</w:t>
            </w:r>
          </w:p>
          <w:p w:rsidR="00536615" w:rsidRPr="0016606B" w:rsidRDefault="00536615" w:rsidP="001B6DBC">
            <w:pPr>
              <w:pStyle w:val="ListParagraph"/>
              <w:keepNext/>
              <w:numPr>
                <w:ilvl w:val="0"/>
                <w:numId w:val="2"/>
              </w:numPr>
              <w:ind w:left="162" w:hanging="162"/>
              <w:cnfStyle w:val="000000000000"/>
              <w:rPr>
                <w:b/>
              </w:rPr>
            </w:pPr>
            <w:r w:rsidRPr="0016606B">
              <w:t>ISA 62443-2-1:2009 4.3.4.3.2, 4.3.4.3.3</w:t>
            </w:r>
          </w:p>
          <w:p w:rsidR="00536615" w:rsidRPr="0016606B" w:rsidRDefault="00536615" w:rsidP="001B6DBC">
            <w:pPr>
              <w:pStyle w:val="ListParagraph"/>
              <w:keepNext/>
              <w:numPr>
                <w:ilvl w:val="0"/>
                <w:numId w:val="2"/>
              </w:numPr>
              <w:ind w:left="162" w:hanging="162"/>
              <w:cnfStyle w:val="000000000000"/>
              <w:rPr>
                <w:b/>
              </w:rPr>
            </w:pPr>
            <w:r w:rsidRPr="0016606B">
              <w:t>ISA 62443-3-3:2013 SR 7.6</w:t>
            </w:r>
          </w:p>
          <w:p w:rsidR="00536615" w:rsidRPr="0016606B" w:rsidRDefault="00536615" w:rsidP="001B6DBC">
            <w:pPr>
              <w:pStyle w:val="ListParagraph"/>
              <w:keepNext/>
              <w:numPr>
                <w:ilvl w:val="0"/>
                <w:numId w:val="2"/>
              </w:numPr>
              <w:ind w:left="162" w:hanging="162"/>
              <w:cnfStyle w:val="000000000000"/>
              <w:rPr>
                <w:b/>
              </w:rPr>
            </w:pPr>
            <w:r w:rsidRPr="0016606B">
              <w:t>ISO/IEC 27001:2013 A.12.1.2, A.12.5.1, A.12.6.2, A.14.2.2, A.14.2.3, A.14.2.4</w:t>
            </w:r>
          </w:p>
          <w:p w:rsidR="00536615" w:rsidRPr="00B24D52" w:rsidRDefault="00536615" w:rsidP="001B6DBC">
            <w:pPr>
              <w:pStyle w:val="ListParagraph"/>
              <w:keepNext/>
              <w:numPr>
                <w:ilvl w:val="0"/>
                <w:numId w:val="2"/>
              </w:numPr>
              <w:ind w:left="162" w:hanging="162"/>
              <w:cnfStyle w:val="000000000000"/>
              <w:rPr>
                <w:b/>
              </w:rPr>
            </w:pPr>
            <w:r w:rsidRPr="0016606B">
              <w:t>NIST SP 800-53 Rev. 4 CM-2, CM-3, CM-4, CM-5, CM-6, CM-7, CM-9, SA-10</w:t>
            </w:r>
          </w:p>
        </w:tc>
        <w:tc>
          <w:tcPr>
            <w:tcW w:w="2248" w:type="dxa"/>
            <w:shd w:val="clear" w:color="auto" w:fill="auto"/>
          </w:tcPr>
          <w:p w:rsidR="00536615" w:rsidRPr="00B342B4" w:rsidRDefault="00536615" w:rsidP="00536615">
            <w:pPr>
              <w:keepNext/>
              <w:cnfStyle w:val="000000000000"/>
              <w:rPr>
                <w:b/>
              </w:rPr>
            </w:pPr>
            <w:r>
              <w:t>ACM-2a, -2b, -2c, -2d, -2e</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lastRenderedPageBreak/>
              <w:t>Information Protection Processes &amp; Procedures</w:t>
            </w:r>
          </w:p>
        </w:tc>
        <w:tc>
          <w:tcPr>
            <w:tcW w:w="2250" w:type="dxa"/>
            <w:shd w:val="clear" w:color="auto" w:fill="auto"/>
          </w:tcPr>
          <w:p w:rsidR="00536615" w:rsidRDefault="00536615" w:rsidP="00536615">
            <w:pPr>
              <w:keepNext/>
              <w:cnfStyle w:val="000000000000"/>
            </w:pPr>
            <w:r>
              <w:t xml:space="preserve">PR.IP-4: </w:t>
            </w:r>
            <w:r w:rsidRPr="001B7FB9">
              <w:t>Backups of information are conducted, maintained, and tested periodically</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6606B">
              <w:t>COBIT 5 APO13.01</w:t>
            </w:r>
          </w:p>
          <w:p w:rsidR="00536615" w:rsidRDefault="00536615" w:rsidP="001B6DBC">
            <w:pPr>
              <w:pStyle w:val="ListParagraph"/>
              <w:keepNext/>
              <w:numPr>
                <w:ilvl w:val="0"/>
                <w:numId w:val="2"/>
              </w:numPr>
              <w:ind w:left="162" w:hanging="162"/>
              <w:cnfStyle w:val="000000000000"/>
            </w:pPr>
            <w:r w:rsidRPr="0016606B">
              <w:t>ISA 62443-2-1:2009 4.3.4.3.9</w:t>
            </w:r>
          </w:p>
          <w:p w:rsidR="00536615" w:rsidRDefault="00536615" w:rsidP="001B6DBC">
            <w:pPr>
              <w:pStyle w:val="ListParagraph"/>
              <w:keepNext/>
              <w:numPr>
                <w:ilvl w:val="0"/>
                <w:numId w:val="2"/>
              </w:numPr>
              <w:ind w:left="162" w:hanging="162"/>
              <w:cnfStyle w:val="000000000000"/>
            </w:pPr>
            <w:r w:rsidRPr="0016606B">
              <w:t>ISA 62443-3-3:2013 SR 7.3, SR 7.4</w:t>
            </w:r>
          </w:p>
          <w:p w:rsidR="00536615" w:rsidRDefault="00536615" w:rsidP="001B6DBC">
            <w:pPr>
              <w:pStyle w:val="ListParagraph"/>
              <w:keepNext/>
              <w:numPr>
                <w:ilvl w:val="0"/>
                <w:numId w:val="2"/>
              </w:numPr>
              <w:ind w:left="162" w:hanging="162"/>
              <w:cnfStyle w:val="000000000000"/>
            </w:pPr>
            <w:r w:rsidRPr="0016606B">
              <w:t>ISO/IEC 27001:2013 A.12.3.1, A.17.1.2A.17.1.3, A.18.1.3</w:t>
            </w:r>
          </w:p>
          <w:p w:rsidR="00536615" w:rsidRPr="0016606B" w:rsidRDefault="00536615" w:rsidP="001B6DBC">
            <w:pPr>
              <w:pStyle w:val="ListParagraph"/>
              <w:keepNext/>
              <w:numPr>
                <w:ilvl w:val="0"/>
                <w:numId w:val="2"/>
              </w:numPr>
              <w:ind w:left="162" w:hanging="162"/>
              <w:cnfStyle w:val="000000000000"/>
            </w:pPr>
            <w:r w:rsidRPr="0016606B">
              <w:t>NIST SP 800-53 Rev. 4 CP-4, CP-6, CP-9</w:t>
            </w:r>
          </w:p>
        </w:tc>
        <w:tc>
          <w:tcPr>
            <w:tcW w:w="2248" w:type="dxa"/>
            <w:shd w:val="clear" w:color="auto" w:fill="auto"/>
          </w:tcPr>
          <w:p w:rsidR="00536615" w:rsidRPr="00B342B4" w:rsidRDefault="00536615" w:rsidP="00536615">
            <w:pPr>
              <w:keepNext/>
              <w:cnfStyle w:val="000000000000"/>
              <w:rPr>
                <w:b/>
              </w:rPr>
            </w:pPr>
            <w:r>
              <w:t>IR-4a, -4b</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t>Information Protection Processes &amp; Procedures</w:t>
            </w:r>
          </w:p>
        </w:tc>
        <w:tc>
          <w:tcPr>
            <w:tcW w:w="2250" w:type="dxa"/>
            <w:shd w:val="clear" w:color="auto" w:fill="auto"/>
          </w:tcPr>
          <w:p w:rsidR="00536615" w:rsidRDefault="00536615" w:rsidP="00536615">
            <w:pPr>
              <w:keepNext/>
              <w:cnfStyle w:val="000000000000"/>
            </w:pPr>
            <w:r>
              <w:t xml:space="preserve">PR.IP-5: </w:t>
            </w:r>
            <w:r w:rsidRPr="001B7FB9">
              <w:t>Policy and regulations regarding the physical operating environment for organizational assets are met</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6606B">
              <w:t>COBIT 5 DSS01.04, DSS05.05</w:t>
            </w:r>
          </w:p>
          <w:p w:rsidR="00536615" w:rsidRDefault="00536615" w:rsidP="001B6DBC">
            <w:pPr>
              <w:pStyle w:val="ListParagraph"/>
              <w:keepNext/>
              <w:numPr>
                <w:ilvl w:val="0"/>
                <w:numId w:val="2"/>
              </w:numPr>
              <w:ind w:left="162" w:hanging="162"/>
              <w:cnfStyle w:val="000000000000"/>
            </w:pPr>
            <w:r w:rsidRPr="0016606B">
              <w:t>ISA 62443-2-1:2009 4.3.3.3.1 4.3.3.3.2, 4.3.3.3.3, 4.3.3.3.5, 4.3.3.3.6</w:t>
            </w:r>
          </w:p>
          <w:p w:rsidR="00536615" w:rsidRDefault="00536615" w:rsidP="001B6DBC">
            <w:pPr>
              <w:pStyle w:val="ListParagraph"/>
              <w:keepNext/>
              <w:numPr>
                <w:ilvl w:val="0"/>
                <w:numId w:val="2"/>
              </w:numPr>
              <w:ind w:left="162" w:hanging="162"/>
              <w:cnfStyle w:val="000000000000"/>
            </w:pPr>
            <w:r w:rsidRPr="0016606B">
              <w:t>ISO/IEC 27001:2013 A.11.1.4, A.11.2.1, A.11.2.2, A.11.2.3</w:t>
            </w:r>
          </w:p>
          <w:p w:rsidR="00536615" w:rsidRPr="0016606B" w:rsidRDefault="00536615" w:rsidP="001B6DBC">
            <w:pPr>
              <w:pStyle w:val="ListParagraph"/>
              <w:keepNext/>
              <w:numPr>
                <w:ilvl w:val="0"/>
                <w:numId w:val="2"/>
              </w:numPr>
              <w:ind w:left="162" w:hanging="162"/>
              <w:cnfStyle w:val="000000000000"/>
            </w:pPr>
            <w:r w:rsidRPr="0016606B">
              <w:t>NIST SP 800-53 Rev. 4 PE-10, PE-12, PE-13, PE-14, PE-15, PE-18</w:t>
            </w:r>
          </w:p>
        </w:tc>
        <w:tc>
          <w:tcPr>
            <w:tcW w:w="2248" w:type="dxa"/>
            <w:shd w:val="clear" w:color="auto" w:fill="auto"/>
          </w:tcPr>
          <w:p w:rsidR="00536615" w:rsidRDefault="00536615" w:rsidP="00536615">
            <w:pPr>
              <w:keepNext/>
              <w:cnfStyle w:val="000000000000"/>
            </w:pPr>
            <w:r>
              <w:t xml:space="preserve">ACM-4f, </w:t>
            </w:r>
          </w:p>
          <w:p w:rsidR="00536615" w:rsidRPr="005773E3" w:rsidRDefault="00536615" w:rsidP="00536615">
            <w:pPr>
              <w:keepNext/>
              <w:cnfStyle w:val="000000000000"/>
            </w:pPr>
            <w:r>
              <w:t>RM-3f</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Information Protection Processes &amp; Procedures</w:t>
            </w:r>
          </w:p>
        </w:tc>
        <w:tc>
          <w:tcPr>
            <w:tcW w:w="2250" w:type="dxa"/>
            <w:shd w:val="clear" w:color="auto" w:fill="E5DFEC"/>
          </w:tcPr>
          <w:p w:rsidR="00536615" w:rsidRPr="006976E1" w:rsidRDefault="00536615" w:rsidP="00536615">
            <w:pPr>
              <w:keepNext/>
              <w:cnfStyle w:val="000000000000"/>
              <w:rPr>
                <w:b/>
              </w:rPr>
            </w:pPr>
            <w:r w:rsidRPr="006976E1">
              <w:rPr>
                <w:b/>
              </w:rPr>
              <w:t>PR.IP-7</w:t>
            </w:r>
            <w:r>
              <w:rPr>
                <w:b/>
              </w:rPr>
              <w:t>:</w:t>
            </w:r>
            <w:r w:rsidRPr="006976E1">
              <w:rPr>
                <w:b/>
              </w:rPr>
              <w:t xml:space="preserve"> Protection processes are continuously improved</w:t>
            </w:r>
          </w:p>
        </w:tc>
        <w:tc>
          <w:tcPr>
            <w:tcW w:w="3690" w:type="dxa"/>
            <w:shd w:val="clear" w:color="auto" w:fill="E5DFEC"/>
          </w:tcPr>
          <w:p w:rsidR="00536615" w:rsidRPr="006976E1" w:rsidRDefault="00536615" w:rsidP="00536615">
            <w:pPr>
              <w:keepNext/>
              <w:cnfStyle w:val="000000000000"/>
              <w:rPr>
                <w:b/>
              </w:rPr>
            </w:pPr>
            <w:r>
              <w:rPr>
                <w:b/>
              </w:rPr>
              <w:t xml:space="preserve">Regularly examining the effectiveness and efficiency of protection processes provides organizations with valuable feedback regarding how their </w:t>
            </w:r>
            <w:proofErr w:type="spellStart"/>
            <w:r>
              <w:rPr>
                <w:b/>
              </w:rPr>
              <w:t>cybersecurity</w:t>
            </w:r>
            <w:proofErr w:type="spellEnd"/>
            <w:r>
              <w:rPr>
                <w:b/>
              </w:rPr>
              <w:t xml:space="preserve"> efforts to protect MBLT operations assets are performing, and where improvements need to be made over time as problems or improved practices are identified. Additionally, the threat environment for MBLT operations may continue to evolve even when organizations do not make signification changes to IT and OT assets (e.g., new vulnerabilities for an existing technology may be discovered). </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COBIT 5 APO11.06, DSS04.05</w:t>
            </w:r>
          </w:p>
          <w:p w:rsidR="00536615" w:rsidRDefault="00536615" w:rsidP="001B6DBC">
            <w:pPr>
              <w:pStyle w:val="ListParagraph"/>
              <w:keepNext/>
              <w:numPr>
                <w:ilvl w:val="0"/>
                <w:numId w:val="2"/>
              </w:numPr>
              <w:ind w:left="162" w:hanging="162"/>
              <w:cnfStyle w:val="000000000000"/>
              <w:rPr>
                <w:b/>
              </w:rPr>
            </w:pPr>
            <w:r w:rsidRPr="00577EBE">
              <w:rPr>
                <w:b/>
              </w:rPr>
              <w:t>ISA 62443-2-1:2009 4.4.3.1, 4.4.3.2, 4.4.3.3, 4.4.3.4, 4.4.3.5, 4.4.3.6, 4.4.3.7, 4.4.3.8</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CA-2, CA-7, CP-2, IR</w:t>
            </w:r>
            <w:r>
              <w:rPr>
                <w:b/>
              </w:rPr>
              <w:t>-</w:t>
            </w:r>
            <w:r w:rsidRPr="00577EBE">
              <w:rPr>
                <w:b/>
              </w:rPr>
              <w:t>8, PL-2, PM-6</w:t>
            </w:r>
          </w:p>
        </w:tc>
        <w:tc>
          <w:tcPr>
            <w:tcW w:w="2248" w:type="dxa"/>
            <w:shd w:val="clear" w:color="auto" w:fill="E5DFEC"/>
          </w:tcPr>
          <w:p w:rsidR="00536615" w:rsidRPr="00B342B4" w:rsidRDefault="00536615" w:rsidP="00536615">
            <w:pPr>
              <w:keepNext/>
              <w:cnfStyle w:val="000000000000"/>
              <w:rPr>
                <w:b/>
              </w:rPr>
            </w:pPr>
            <w:r w:rsidRPr="00890CA3">
              <w:rPr>
                <w:b/>
              </w:rPr>
              <w:t>CPM-1g</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Information Protection Processes &amp; Procedures</w:t>
            </w:r>
          </w:p>
        </w:tc>
        <w:tc>
          <w:tcPr>
            <w:tcW w:w="2250" w:type="dxa"/>
            <w:shd w:val="clear" w:color="auto" w:fill="E5DFEC"/>
          </w:tcPr>
          <w:p w:rsidR="00536615" w:rsidRPr="006976E1" w:rsidRDefault="00536615" w:rsidP="00536615">
            <w:pPr>
              <w:keepNext/>
              <w:cnfStyle w:val="000000000000"/>
              <w:rPr>
                <w:b/>
              </w:rPr>
            </w:pPr>
            <w:r w:rsidRPr="006976E1">
              <w:rPr>
                <w:b/>
              </w:rPr>
              <w:t>PR.IP-10</w:t>
            </w:r>
            <w:r>
              <w:rPr>
                <w:b/>
              </w:rPr>
              <w:t>:</w:t>
            </w:r>
            <w:r w:rsidRPr="006976E1">
              <w:rPr>
                <w:b/>
              </w:rPr>
              <w:t xml:space="preserve"> Response and recovery plans are tested</w:t>
            </w:r>
          </w:p>
        </w:tc>
        <w:tc>
          <w:tcPr>
            <w:tcW w:w="3690" w:type="dxa"/>
            <w:shd w:val="clear" w:color="auto" w:fill="E5DFEC"/>
          </w:tcPr>
          <w:p w:rsidR="00536615" w:rsidRPr="006976E1" w:rsidRDefault="00536615" w:rsidP="00536615">
            <w:pPr>
              <w:keepNext/>
              <w:cnfStyle w:val="000000000000"/>
              <w:rPr>
                <w:b/>
              </w:rPr>
            </w:pPr>
            <w:r>
              <w:rPr>
                <w:b/>
              </w:rPr>
              <w:t>Periodically t</w:t>
            </w:r>
            <w:r w:rsidRPr="006976E1">
              <w:rPr>
                <w:b/>
              </w:rPr>
              <w:t>esting response and recover</w:t>
            </w:r>
            <w:r>
              <w:rPr>
                <w:b/>
              </w:rPr>
              <w:t xml:space="preserve">y plans for MBLT operations helps organizations determine the effectiveness of the plans and identify any necessary improvements as the environment changes over time. Testing response and recovery plans prior to invoking them during a real </w:t>
            </w:r>
            <w:proofErr w:type="spellStart"/>
            <w:r>
              <w:rPr>
                <w:b/>
              </w:rPr>
              <w:t>cybersecurity</w:t>
            </w:r>
            <w:proofErr w:type="spellEnd"/>
            <w:r>
              <w:rPr>
                <w:b/>
              </w:rPr>
              <w:t xml:space="preserve"> event provides stakeholders experience executing the plans in a collaborative learning environment so that they are more practiced when implementing the plans during real-time response and recovery efforts, increasing the organization’s chances of more effectively restoring operational security efficiently and effectively.</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ISA 62443-2-1:2009 4.3.2.5.7, 4.3.4.5.11</w:t>
            </w:r>
          </w:p>
          <w:p w:rsidR="00536615" w:rsidRDefault="00536615" w:rsidP="001B6DBC">
            <w:pPr>
              <w:pStyle w:val="ListParagraph"/>
              <w:keepNext/>
              <w:numPr>
                <w:ilvl w:val="0"/>
                <w:numId w:val="2"/>
              </w:numPr>
              <w:ind w:left="162" w:hanging="162"/>
              <w:cnfStyle w:val="000000000000"/>
              <w:rPr>
                <w:b/>
              </w:rPr>
            </w:pPr>
            <w:r w:rsidRPr="00577EBE">
              <w:rPr>
                <w:b/>
              </w:rPr>
              <w:t>ISA 62443-3-3:2013 SR 3.3</w:t>
            </w:r>
          </w:p>
          <w:p w:rsidR="00536615" w:rsidRDefault="00536615" w:rsidP="001B6DBC">
            <w:pPr>
              <w:pStyle w:val="ListParagraph"/>
              <w:keepNext/>
              <w:numPr>
                <w:ilvl w:val="0"/>
                <w:numId w:val="2"/>
              </w:numPr>
              <w:ind w:left="162" w:hanging="162"/>
              <w:cnfStyle w:val="000000000000"/>
              <w:rPr>
                <w:b/>
              </w:rPr>
            </w:pPr>
            <w:r w:rsidRPr="00577EBE">
              <w:rPr>
                <w:b/>
              </w:rPr>
              <w:t>ISO/IEC 27001:2013 A.17.1.3</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Rev.4 CP-4, IR-3, PM-14</w:t>
            </w:r>
          </w:p>
        </w:tc>
        <w:tc>
          <w:tcPr>
            <w:tcW w:w="2248" w:type="dxa"/>
            <w:shd w:val="clear" w:color="auto" w:fill="E5DFEC"/>
          </w:tcPr>
          <w:p w:rsidR="00536615" w:rsidRPr="00B342B4" w:rsidRDefault="00536615" w:rsidP="00536615">
            <w:pPr>
              <w:keepNext/>
              <w:cnfStyle w:val="000000000000"/>
              <w:rPr>
                <w:b/>
              </w:rPr>
            </w:pPr>
            <w:r w:rsidRPr="00890CA3">
              <w:rPr>
                <w:b/>
              </w:rPr>
              <w:t>IR-3e, -4f, -3k, -4i, -4j</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Information Protection Processes &amp; Procedures</w:t>
            </w:r>
          </w:p>
        </w:tc>
        <w:tc>
          <w:tcPr>
            <w:tcW w:w="2250" w:type="dxa"/>
            <w:shd w:val="clear" w:color="auto" w:fill="E5DFEC"/>
          </w:tcPr>
          <w:p w:rsidR="00536615" w:rsidRPr="006976E1" w:rsidRDefault="00536615" w:rsidP="00536615">
            <w:pPr>
              <w:keepNext/>
              <w:cnfStyle w:val="000000000000"/>
              <w:rPr>
                <w:b/>
              </w:rPr>
            </w:pPr>
            <w:r w:rsidRPr="006976E1">
              <w:rPr>
                <w:b/>
              </w:rPr>
              <w:t>PR.IP-11</w:t>
            </w:r>
            <w:r>
              <w:rPr>
                <w:b/>
              </w:rPr>
              <w:t>:</w:t>
            </w:r>
            <w:r w:rsidRPr="006976E1">
              <w:rPr>
                <w:b/>
              </w:rPr>
              <w:t xml:space="preserve"> </w:t>
            </w:r>
            <w:proofErr w:type="spellStart"/>
            <w:r w:rsidRPr="006976E1">
              <w:rPr>
                <w:b/>
              </w:rPr>
              <w:t>Cybersecurity</w:t>
            </w:r>
            <w:proofErr w:type="spellEnd"/>
            <w:r w:rsidRPr="006976E1">
              <w:rPr>
                <w:b/>
              </w:rPr>
              <w:t xml:space="preserve"> is included in human resource practices (e.g. </w:t>
            </w:r>
            <w:proofErr w:type="spellStart"/>
            <w:r w:rsidRPr="006976E1">
              <w:rPr>
                <w:b/>
              </w:rPr>
              <w:t>deprovisioning</w:t>
            </w:r>
            <w:proofErr w:type="spellEnd"/>
            <w:r w:rsidRPr="006976E1">
              <w:rPr>
                <w:b/>
              </w:rPr>
              <w:t>, personnel screening)</w:t>
            </w:r>
          </w:p>
        </w:tc>
        <w:tc>
          <w:tcPr>
            <w:tcW w:w="3690" w:type="dxa"/>
            <w:shd w:val="clear" w:color="auto" w:fill="E5DFEC"/>
          </w:tcPr>
          <w:p w:rsidR="00536615" w:rsidRPr="006976E1" w:rsidRDefault="00536615" w:rsidP="00536615">
            <w:pPr>
              <w:keepNext/>
              <w:cnfStyle w:val="000000000000"/>
              <w:rPr>
                <w:b/>
              </w:rPr>
            </w:pPr>
            <w:r>
              <w:rPr>
                <w:b/>
              </w:rPr>
              <w:t xml:space="preserve">MBLT operations rely on personnel to operate and maintain IT and OT assets. Including </w:t>
            </w:r>
            <w:proofErr w:type="spellStart"/>
            <w:r>
              <w:rPr>
                <w:b/>
              </w:rPr>
              <w:t>cybersecurity</w:t>
            </w:r>
            <w:proofErr w:type="spellEnd"/>
            <w:r>
              <w:rPr>
                <w:b/>
              </w:rPr>
              <w:t xml:space="preserve"> in human resources practices helps ensure that the right people have access to the right access at the right times through activities, such as: screening personnel against applicable safety and knowledge conditions, provisioning and </w:t>
            </w:r>
            <w:proofErr w:type="spellStart"/>
            <w:r>
              <w:rPr>
                <w:b/>
              </w:rPr>
              <w:t>deprovisioning</w:t>
            </w:r>
            <w:proofErr w:type="spellEnd"/>
            <w:r>
              <w:rPr>
                <w:b/>
              </w:rPr>
              <w:t xml:space="preserve"> access to assets based on role changes, terminating access when no longer required, and holding personnel accountable for understanding and meeting their operational security-related roles and responsibilities. Including </w:t>
            </w:r>
            <w:proofErr w:type="spellStart"/>
            <w:r>
              <w:rPr>
                <w:b/>
              </w:rPr>
              <w:t>cybersecurity</w:t>
            </w:r>
            <w:proofErr w:type="spellEnd"/>
            <w:r>
              <w:rPr>
                <w:b/>
              </w:rPr>
              <w:t xml:space="preserve"> in human resource practices also provides an avenue for enforcing training requirements and employing formal sanctions for failing to comply with operational security-related policies and procedures.</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Pr>
                <w:b/>
              </w:rPr>
              <w:t>C</w:t>
            </w:r>
            <w:r w:rsidRPr="00577EBE">
              <w:rPr>
                <w:b/>
              </w:rPr>
              <w:t>OBIT 5 APO07.01, APO07.02, APO07.03, APO07.04, APO07.05</w:t>
            </w:r>
          </w:p>
          <w:p w:rsidR="00536615" w:rsidRDefault="00536615" w:rsidP="001B6DBC">
            <w:pPr>
              <w:pStyle w:val="ListParagraph"/>
              <w:keepNext/>
              <w:numPr>
                <w:ilvl w:val="0"/>
                <w:numId w:val="2"/>
              </w:numPr>
              <w:ind w:left="162" w:hanging="162"/>
              <w:cnfStyle w:val="000000000000"/>
              <w:rPr>
                <w:b/>
              </w:rPr>
            </w:pPr>
            <w:r w:rsidRPr="00577EBE">
              <w:rPr>
                <w:b/>
              </w:rPr>
              <w:t>ISA 62443-2-1:2009 4.3.3.2.1, 4.3.3.2.2, 4.3.3.2.3</w:t>
            </w:r>
          </w:p>
          <w:p w:rsidR="00536615" w:rsidRDefault="00536615" w:rsidP="001B6DBC">
            <w:pPr>
              <w:pStyle w:val="ListParagraph"/>
              <w:keepNext/>
              <w:numPr>
                <w:ilvl w:val="0"/>
                <w:numId w:val="2"/>
              </w:numPr>
              <w:ind w:left="162" w:hanging="162"/>
              <w:cnfStyle w:val="000000000000"/>
              <w:rPr>
                <w:b/>
              </w:rPr>
            </w:pPr>
            <w:r w:rsidRPr="00577EBE">
              <w:rPr>
                <w:b/>
              </w:rPr>
              <w:t>ISO/IEC 27001:2013 A.7.1.1, A.7.3.1, A.8.1.4</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PS Family</w:t>
            </w:r>
          </w:p>
        </w:tc>
        <w:tc>
          <w:tcPr>
            <w:tcW w:w="2248" w:type="dxa"/>
            <w:shd w:val="clear" w:color="auto" w:fill="E5DFEC"/>
          </w:tcPr>
          <w:p w:rsidR="00536615" w:rsidRPr="00B342B4" w:rsidRDefault="00536615" w:rsidP="00536615">
            <w:pPr>
              <w:keepNext/>
              <w:cnfStyle w:val="000000000000"/>
              <w:rPr>
                <w:b/>
              </w:rPr>
            </w:pPr>
            <w:r w:rsidRPr="00890CA3">
              <w:rPr>
                <w:b/>
              </w:rPr>
              <w:t>WM-2a, -2b, -2c, -2d, -2e, -2f, -2g, -2h</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Maintenance</w:t>
            </w:r>
          </w:p>
        </w:tc>
        <w:tc>
          <w:tcPr>
            <w:tcW w:w="2250" w:type="dxa"/>
            <w:shd w:val="clear" w:color="auto" w:fill="E5DFEC"/>
          </w:tcPr>
          <w:p w:rsidR="00536615" w:rsidRPr="006976E1" w:rsidRDefault="00536615" w:rsidP="00536615">
            <w:pPr>
              <w:keepNext/>
              <w:cnfStyle w:val="000000000000"/>
              <w:rPr>
                <w:b/>
              </w:rPr>
            </w:pPr>
            <w:r w:rsidRPr="006976E1">
              <w:rPr>
                <w:b/>
              </w:rPr>
              <w:t>PR.MA-1</w:t>
            </w:r>
            <w:r>
              <w:rPr>
                <w:b/>
              </w:rPr>
              <w:t>:</w:t>
            </w:r>
            <w:r w:rsidRPr="006976E1">
              <w:rPr>
                <w:b/>
              </w:rPr>
              <w:t xml:space="preserve"> Maintenance and repair of organizational assets is performed and logged in a timely manner, with approved and controlled tools</w:t>
            </w:r>
          </w:p>
        </w:tc>
        <w:tc>
          <w:tcPr>
            <w:tcW w:w="3690" w:type="dxa"/>
            <w:shd w:val="clear" w:color="auto" w:fill="E5DFEC"/>
          </w:tcPr>
          <w:p w:rsidR="00536615" w:rsidRPr="006976E1" w:rsidRDefault="00536615" w:rsidP="00536615">
            <w:pPr>
              <w:keepNext/>
              <w:cnfStyle w:val="000000000000"/>
              <w:rPr>
                <w:b/>
              </w:rPr>
            </w:pPr>
            <w:r>
              <w:rPr>
                <w:b/>
              </w:rPr>
              <w:t>Properly maintaining MBLT assets safeguards against preventable issues that could impact operational safety.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COBIT 5 BAI09.03</w:t>
            </w:r>
          </w:p>
          <w:p w:rsidR="00536615" w:rsidRDefault="00536615" w:rsidP="001B6DBC">
            <w:pPr>
              <w:pStyle w:val="ListParagraph"/>
              <w:keepNext/>
              <w:numPr>
                <w:ilvl w:val="0"/>
                <w:numId w:val="2"/>
              </w:numPr>
              <w:ind w:left="162" w:hanging="162"/>
              <w:cnfStyle w:val="000000000000"/>
              <w:rPr>
                <w:b/>
              </w:rPr>
            </w:pPr>
            <w:r w:rsidRPr="00577EBE">
              <w:rPr>
                <w:b/>
              </w:rPr>
              <w:t>ISA 62443-2-1:2009 4.3.3.3.7</w:t>
            </w:r>
          </w:p>
          <w:p w:rsidR="00536615" w:rsidRDefault="00536615" w:rsidP="001B6DBC">
            <w:pPr>
              <w:pStyle w:val="ListParagraph"/>
              <w:keepNext/>
              <w:numPr>
                <w:ilvl w:val="0"/>
                <w:numId w:val="2"/>
              </w:numPr>
              <w:ind w:left="162" w:hanging="162"/>
              <w:cnfStyle w:val="000000000000"/>
              <w:rPr>
                <w:b/>
              </w:rPr>
            </w:pPr>
            <w:r w:rsidRPr="00577EBE">
              <w:rPr>
                <w:b/>
              </w:rPr>
              <w:t>ISO/IEC 27001:2013 A.11.1.2, A.11.2.4, A.11.2.5</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MA-2, MA-3, MA-5</w:t>
            </w:r>
          </w:p>
        </w:tc>
        <w:tc>
          <w:tcPr>
            <w:tcW w:w="2248" w:type="dxa"/>
            <w:shd w:val="clear" w:color="auto" w:fill="E5DFEC"/>
          </w:tcPr>
          <w:p w:rsidR="00536615" w:rsidRPr="00B342B4" w:rsidRDefault="00536615" w:rsidP="00536615">
            <w:pPr>
              <w:keepNext/>
              <w:cnfStyle w:val="000000000000"/>
              <w:rPr>
                <w:b/>
              </w:rPr>
            </w:pPr>
            <w:r w:rsidRPr="00890CA3">
              <w:rPr>
                <w:b/>
              </w:rPr>
              <w:t>ACM-3b, -4c, -3f</w:t>
            </w:r>
          </w:p>
        </w:tc>
      </w:tr>
      <w:tr w:rsidR="00536615" w:rsidTr="00536615">
        <w:trPr>
          <w:cantSplit/>
        </w:trPr>
        <w:tc>
          <w:tcPr>
            <w:cnfStyle w:val="001000000000"/>
            <w:tcW w:w="1795" w:type="dxa"/>
          </w:tcPr>
          <w:p w:rsidR="00536615" w:rsidRPr="006976E1" w:rsidRDefault="00536615" w:rsidP="00536615">
            <w:pPr>
              <w:keepNext/>
              <w:rPr>
                <w:b w:val="0"/>
              </w:rPr>
            </w:pPr>
            <w:r w:rsidRPr="006976E1">
              <w:t>Maintenance</w:t>
            </w:r>
          </w:p>
        </w:tc>
        <w:tc>
          <w:tcPr>
            <w:tcW w:w="2250" w:type="dxa"/>
          </w:tcPr>
          <w:p w:rsidR="00536615" w:rsidRDefault="00536615" w:rsidP="00536615">
            <w:pPr>
              <w:keepNext/>
              <w:cnfStyle w:val="000000000000"/>
            </w:pPr>
            <w:r>
              <w:t xml:space="preserve">PR.MA-2: </w:t>
            </w:r>
            <w:r w:rsidRPr="001B7FB9">
              <w:t>Remote maintenance of organizational assets is approved, logged, and performed in a manner that prevents unauthorized access</w:t>
            </w:r>
          </w:p>
        </w:tc>
        <w:tc>
          <w:tcPr>
            <w:tcW w:w="3690" w:type="dxa"/>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tcPr>
          <w:p w:rsidR="00536615" w:rsidRDefault="00536615" w:rsidP="001B6DBC">
            <w:pPr>
              <w:pStyle w:val="ListParagraph"/>
              <w:keepNext/>
              <w:numPr>
                <w:ilvl w:val="0"/>
                <w:numId w:val="2"/>
              </w:numPr>
              <w:ind w:left="162" w:hanging="162"/>
              <w:cnfStyle w:val="000000000000"/>
            </w:pPr>
            <w:r w:rsidRPr="001F3169">
              <w:t>COBIT 5 DSS05.04</w:t>
            </w:r>
          </w:p>
          <w:p w:rsidR="00536615" w:rsidRDefault="00536615" w:rsidP="001B6DBC">
            <w:pPr>
              <w:pStyle w:val="ListParagraph"/>
              <w:keepNext/>
              <w:numPr>
                <w:ilvl w:val="0"/>
                <w:numId w:val="2"/>
              </w:numPr>
              <w:ind w:left="162" w:hanging="162"/>
              <w:cnfStyle w:val="000000000000"/>
            </w:pPr>
            <w:r w:rsidRPr="001F3169">
              <w:t>ISA 62443-2-1:2009 4.3.3.6.5, 4.3.3.6.6, 4.3.3.6.7, 4.4.4.6.8</w:t>
            </w:r>
          </w:p>
          <w:p w:rsidR="00536615" w:rsidRPr="001F3169" w:rsidRDefault="00536615" w:rsidP="001B6DBC">
            <w:pPr>
              <w:pStyle w:val="ListParagraph"/>
              <w:keepNext/>
              <w:numPr>
                <w:ilvl w:val="0"/>
                <w:numId w:val="2"/>
              </w:numPr>
              <w:ind w:left="162" w:hanging="162"/>
              <w:cnfStyle w:val="000000000000"/>
            </w:pPr>
            <w:r w:rsidRPr="001F3169">
              <w:t>ISO/IEC 27001:2013 A.11.2.4, A.15.1.1, A.15.2.1</w:t>
            </w:r>
          </w:p>
          <w:p w:rsidR="00536615" w:rsidRPr="001F3169" w:rsidRDefault="00536615" w:rsidP="001B6DBC">
            <w:pPr>
              <w:pStyle w:val="ListParagraph"/>
              <w:keepNext/>
              <w:numPr>
                <w:ilvl w:val="0"/>
                <w:numId w:val="2"/>
              </w:numPr>
              <w:ind w:left="162" w:hanging="162"/>
              <w:cnfStyle w:val="000000000000"/>
            </w:pPr>
            <w:r w:rsidRPr="001F3169">
              <w:t>NIST SP 800-53 Rev. 4 MA-4</w:t>
            </w:r>
          </w:p>
        </w:tc>
        <w:tc>
          <w:tcPr>
            <w:tcW w:w="2248" w:type="dxa"/>
          </w:tcPr>
          <w:p w:rsidR="00536615" w:rsidRDefault="00536615" w:rsidP="00536615">
            <w:pPr>
              <w:keepNext/>
              <w:cnfStyle w:val="000000000000"/>
            </w:pPr>
            <w:r>
              <w:t xml:space="preserve">SA-1a, IR-1c, </w:t>
            </w:r>
          </w:p>
          <w:p w:rsidR="00536615" w:rsidRPr="005773E3" w:rsidRDefault="00536615" w:rsidP="00536615">
            <w:pPr>
              <w:keepNext/>
              <w:cnfStyle w:val="000000000000"/>
            </w:pPr>
            <w:r>
              <w:t xml:space="preserve">IAM-2a, -2b, -2c, -2d, </w:t>
            </w:r>
            <w:r>
              <w:br/>
              <w:t>-2f, -2g, -2h</w:t>
            </w:r>
          </w:p>
        </w:tc>
      </w:tr>
      <w:tr w:rsidR="00536615" w:rsidTr="00536615">
        <w:trPr>
          <w:cantSplit/>
        </w:trPr>
        <w:tc>
          <w:tcPr>
            <w:cnfStyle w:val="001000000000"/>
            <w:tcW w:w="1795" w:type="dxa"/>
            <w:shd w:val="clear" w:color="auto" w:fill="auto"/>
          </w:tcPr>
          <w:p w:rsidR="00536615" w:rsidRPr="006976E1" w:rsidRDefault="00536615" w:rsidP="00536615">
            <w:pPr>
              <w:keepNext/>
              <w:rPr>
                <w:b w:val="0"/>
              </w:rPr>
            </w:pPr>
            <w:r w:rsidRPr="006976E1">
              <w:lastRenderedPageBreak/>
              <w:t>Protective Technology</w:t>
            </w:r>
          </w:p>
        </w:tc>
        <w:tc>
          <w:tcPr>
            <w:tcW w:w="2250" w:type="dxa"/>
            <w:shd w:val="clear" w:color="auto" w:fill="auto"/>
          </w:tcPr>
          <w:p w:rsidR="00536615" w:rsidRDefault="00536615" w:rsidP="00536615">
            <w:pPr>
              <w:keepNext/>
              <w:cnfStyle w:val="000000000000"/>
            </w:pPr>
            <w:r>
              <w:t xml:space="preserve">PR.PT-1: </w:t>
            </w:r>
            <w:r w:rsidRPr="001B7FB9">
              <w:t>Audit/log records are determined, documented, implemented, and reviewed in accordance with policy</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ind w:left="162" w:hanging="162"/>
              <w:cnfStyle w:val="000000000000"/>
            </w:pPr>
            <w:r w:rsidRPr="001F3169">
              <w:t>CCS CSC 14</w:t>
            </w:r>
          </w:p>
          <w:p w:rsidR="00536615" w:rsidRDefault="00536615" w:rsidP="001B6DBC">
            <w:pPr>
              <w:pStyle w:val="ListParagraph"/>
              <w:keepNext/>
              <w:numPr>
                <w:ilvl w:val="0"/>
                <w:numId w:val="2"/>
              </w:numPr>
              <w:ind w:left="162" w:hanging="162"/>
              <w:cnfStyle w:val="000000000000"/>
            </w:pPr>
            <w:r w:rsidRPr="001F3169">
              <w:t>COBIT 5 APO11.04</w:t>
            </w:r>
          </w:p>
          <w:p w:rsidR="00536615" w:rsidRDefault="00536615" w:rsidP="001B6DBC">
            <w:pPr>
              <w:pStyle w:val="ListParagraph"/>
              <w:keepNext/>
              <w:numPr>
                <w:ilvl w:val="0"/>
                <w:numId w:val="2"/>
              </w:numPr>
              <w:ind w:left="162" w:hanging="162"/>
              <w:cnfStyle w:val="000000000000"/>
            </w:pPr>
            <w:r w:rsidRPr="001F3169">
              <w:t>ISA 62443-2-1:2009 4.3.3.3.9, 4.3.3.5.8, 4.3.4.4.7, 4.4.2.1, 4.4.2.2, 4.4.2.4</w:t>
            </w:r>
          </w:p>
          <w:p w:rsidR="00536615" w:rsidRDefault="00536615" w:rsidP="001B6DBC">
            <w:pPr>
              <w:pStyle w:val="ListParagraph"/>
              <w:keepNext/>
              <w:numPr>
                <w:ilvl w:val="0"/>
                <w:numId w:val="2"/>
              </w:numPr>
              <w:ind w:left="162" w:hanging="162"/>
              <w:cnfStyle w:val="000000000000"/>
            </w:pPr>
            <w:r w:rsidRPr="001F3169">
              <w:t>ISA 62443-3-3:2013 SR 2.8, SR 2.9, SR 2.10, SR 2.11, SR 2.12</w:t>
            </w:r>
          </w:p>
          <w:p w:rsidR="00536615" w:rsidRDefault="00536615" w:rsidP="001B6DBC">
            <w:pPr>
              <w:pStyle w:val="ListParagraph"/>
              <w:keepNext/>
              <w:numPr>
                <w:ilvl w:val="0"/>
                <w:numId w:val="2"/>
              </w:numPr>
              <w:ind w:left="162" w:hanging="162"/>
              <w:cnfStyle w:val="000000000000"/>
            </w:pPr>
            <w:r w:rsidRPr="001F3169">
              <w:t>ISO/IEC 27001:2013 A.12.4.1, A.12.4.2, A.12.4.3, A.12.4.4, A.12.7.1</w:t>
            </w:r>
          </w:p>
          <w:p w:rsidR="00536615" w:rsidRPr="001F3169" w:rsidRDefault="00536615" w:rsidP="001B6DBC">
            <w:pPr>
              <w:pStyle w:val="ListParagraph"/>
              <w:keepNext/>
              <w:numPr>
                <w:ilvl w:val="0"/>
                <w:numId w:val="2"/>
              </w:numPr>
              <w:ind w:left="162" w:hanging="162"/>
              <w:cnfStyle w:val="000000000000"/>
            </w:pPr>
            <w:r w:rsidRPr="001F3169">
              <w:t>NIST SP 800-53 Rev. 4 AU Family</w:t>
            </w:r>
          </w:p>
        </w:tc>
        <w:tc>
          <w:tcPr>
            <w:tcW w:w="2248" w:type="dxa"/>
            <w:shd w:val="clear" w:color="auto" w:fill="auto"/>
          </w:tcPr>
          <w:p w:rsidR="00536615" w:rsidRDefault="00536615" w:rsidP="00536615">
            <w:pPr>
              <w:keepNext/>
              <w:cnfStyle w:val="000000000000"/>
            </w:pPr>
            <w:r>
              <w:t xml:space="preserve">SA-1a, -2a, 1b, -1c, </w:t>
            </w:r>
          </w:p>
          <w:p w:rsidR="00536615" w:rsidRPr="00B342B4" w:rsidRDefault="00536615" w:rsidP="00536615">
            <w:pPr>
              <w:keepNext/>
              <w:cnfStyle w:val="000000000000"/>
              <w:rPr>
                <w:b/>
              </w:rPr>
            </w:pPr>
            <w:r>
              <w:t>-2e, -4a, -1d, -1e, -3d, -4e, -4f, -4g</w:t>
            </w:r>
          </w:p>
        </w:tc>
      </w:tr>
      <w:tr w:rsidR="00536615" w:rsidRPr="00E721E0" w:rsidTr="00536615">
        <w:trPr>
          <w:cantSplit/>
        </w:trPr>
        <w:tc>
          <w:tcPr>
            <w:cnfStyle w:val="001000000000"/>
            <w:tcW w:w="1795" w:type="dxa"/>
            <w:shd w:val="clear" w:color="auto" w:fill="auto"/>
          </w:tcPr>
          <w:p w:rsidR="00536615" w:rsidRPr="006976E1" w:rsidRDefault="00536615" w:rsidP="00536615">
            <w:pPr>
              <w:keepNext/>
              <w:rPr>
                <w:b w:val="0"/>
              </w:rPr>
            </w:pPr>
            <w:r w:rsidRPr="006976E1">
              <w:lastRenderedPageBreak/>
              <w:t>Protective Technology</w:t>
            </w:r>
          </w:p>
        </w:tc>
        <w:tc>
          <w:tcPr>
            <w:tcW w:w="2250" w:type="dxa"/>
            <w:shd w:val="clear" w:color="auto" w:fill="auto"/>
          </w:tcPr>
          <w:p w:rsidR="00536615" w:rsidRDefault="00536615" w:rsidP="00536615">
            <w:pPr>
              <w:keepNext/>
              <w:cnfStyle w:val="000000000000"/>
            </w:pPr>
            <w:r>
              <w:t xml:space="preserve">PR.PT-3: </w:t>
            </w:r>
            <w:r w:rsidRPr="001B7FB9">
              <w:t>Access to systems and assets is controlled, incorporating the principle of least functionality</w:t>
            </w:r>
          </w:p>
        </w:tc>
        <w:tc>
          <w:tcPr>
            <w:tcW w:w="3690" w:type="dxa"/>
            <w:shd w:val="clear" w:color="auto" w:fill="auto"/>
          </w:tcPr>
          <w:p w:rsidR="00536615" w:rsidRPr="00B24D52" w:rsidRDefault="00536615" w:rsidP="00536615">
            <w:pPr>
              <w:keepNext/>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keepNext/>
              <w:numPr>
                <w:ilvl w:val="0"/>
                <w:numId w:val="2"/>
              </w:numPr>
              <w:cnfStyle w:val="000000000000"/>
            </w:pPr>
            <w:r>
              <w:t>COBIT 5 DSS05.02</w:t>
            </w:r>
          </w:p>
          <w:p w:rsidR="00536615" w:rsidRDefault="00536615" w:rsidP="001B6DBC">
            <w:pPr>
              <w:pStyle w:val="ListParagraph"/>
              <w:keepNext/>
              <w:numPr>
                <w:ilvl w:val="0"/>
                <w:numId w:val="2"/>
              </w:numPr>
              <w:cnfStyle w:val="000000000000"/>
            </w:pPr>
            <w:r>
              <w:t>ISA 62443-2-1:2009 4.3.3.5.1, 4.3.3.5.2, 4.3.3.5.3, 4.3.3.5.4, 4.3.3.5.5, 4.3.3.5.6, 4.3.3.5.7, 4.3.3.5.8, 4.3.3.6.1, 4.3.3.6.2, 4.3.3.6.3, 4.3.3.6.4, 4.3.3.6.5, 4.3.3.6.6, 4.3.3.6.7, 4.3.3.6.8, 4.3.3.6.9, 4.3.3.7.1, 4.3.3.7.2, 4.3.3.7.3, 4.3.3.7.4</w:t>
            </w:r>
          </w:p>
          <w:p w:rsidR="00536615" w:rsidRDefault="00536615" w:rsidP="001B6DBC">
            <w:pPr>
              <w:pStyle w:val="ListParagraph"/>
              <w:keepNext/>
              <w:numPr>
                <w:ilvl w:val="0"/>
                <w:numId w:val="2"/>
              </w:numPr>
              <w:cnfStyle w:val="000000000000"/>
            </w:pPr>
            <w:r>
              <w:t>ISA 62443-3-3:2013 SR 1.1, SR 1.2, SR 1.3, SR 1.4, SR 1.5, SR 1.6, SR 1.7, SR 1.8, SR 1.9, SR 1.10, SR 1.11, SR 1.12, SR 1.13, SR 2.1, SR 2.2, SR 2.3, SR 2.4, SR 2.5, SR 2.6, SR 2.7</w:t>
            </w:r>
          </w:p>
          <w:p w:rsidR="00536615" w:rsidRDefault="00536615" w:rsidP="001B6DBC">
            <w:pPr>
              <w:pStyle w:val="ListParagraph"/>
              <w:keepNext/>
              <w:numPr>
                <w:ilvl w:val="0"/>
                <w:numId w:val="2"/>
              </w:numPr>
              <w:cnfStyle w:val="000000000000"/>
            </w:pPr>
            <w:r>
              <w:t>ISO/IEC 27001:2013 A.9.1.2</w:t>
            </w:r>
          </w:p>
          <w:p w:rsidR="00536615" w:rsidRPr="001F3169" w:rsidRDefault="00536615" w:rsidP="001B6DBC">
            <w:pPr>
              <w:pStyle w:val="ListParagraph"/>
              <w:keepNext/>
              <w:numPr>
                <w:ilvl w:val="0"/>
                <w:numId w:val="2"/>
              </w:numPr>
              <w:cnfStyle w:val="000000000000"/>
            </w:pPr>
            <w:r>
              <w:t>NIST SP 800-53 Rev. 4 AC-3, CM-7</w:t>
            </w:r>
          </w:p>
        </w:tc>
        <w:tc>
          <w:tcPr>
            <w:tcW w:w="2248" w:type="dxa"/>
            <w:shd w:val="clear" w:color="auto" w:fill="auto"/>
          </w:tcPr>
          <w:p w:rsidR="00536615" w:rsidRPr="00E721E0" w:rsidRDefault="00536615" w:rsidP="00536615">
            <w:pPr>
              <w:keepNext/>
              <w:cnfStyle w:val="000000000000"/>
            </w:pPr>
            <w:r w:rsidRPr="00E721E0">
              <w:t>IAM-2a, -2b, 2c, -2d,</w:t>
            </w:r>
          </w:p>
          <w:p w:rsidR="00536615" w:rsidRPr="00E721E0" w:rsidRDefault="00536615" w:rsidP="00536615">
            <w:pPr>
              <w:keepNext/>
              <w:cnfStyle w:val="000000000000"/>
            </w:pPr>
            <w:r w:rsidRPr="00E721E0">
              <w:t xml:space="preserve"> -2e, -2f, -2g, -2h, -2i</w:t>
            </w:r>
          </w:p>
        </w:tc>
      </w:tr>
      <w:tr w:rsidR="00536615" w:rsidTr="00536615">
        <w:trPr>
          <w:cantSplit/>
        </w:trPr>
        <w:tc>
          <w:tcPr>
            <w:cnfStyle w:val="001000000000"/>
            <w:tcW w:w="1795" w:type="dxa"/>
            <w:shd w:val="clear" w:color="auto" w:fill="E5DFEC"/>
          </w:tcPr>
          <w:p w:rsidR="00536615" w:rsidRPr="00B342B4" w:rsidRDefault="00536615" w:rsidP="00536615">
            <w:pPr>
              <w:keepNext/>
            </w:pPr>
            <w:r>
              <w:lastRenderedPageBreak/>
              <w:t>Protective Technology</w:t>
            </w:r>
          </w:p>
        </w:tc>
        <w:tc>
          <w:tcPr>
            <w:tcW w:w="2250" w:type="dxa"/>
            <w:shd w:val="clear" w:color="auto" w:fill="E5DFEC"/>
          </w:tcPr>
          <w:p w:rsidR="00536615" w:rsidRPr="006976E1" w:rsidRDefault="00536615" w:rsidP="00536615">
            <w:pPr>
              <w:keepNext/>
              <w:cnfStyle w:val="000000000000"/>
              <w:rPr>
                <w:b/>
              </w:rPr>
            </w:pPr>
            <w:r w:rsidRPr="006976E1">
              <w:rPr>
                <w:b/>
              </w:rPr>
              <w:t>PR.PT-4</w:t>
            </w:r>
            <w:r>
              <w:rPr>
                <w:b/>
              </w:rPr>
              <w:t xml:space="preserve">: </w:t>
            </w:r>
            <w:r w:rsidRPr="006976E1">
              <w:rPr>
                <w:b/>
              </w:rPr>
              <w:t>Communications and control networks are protected</w:t>
            </w:r>
          </w:p>
        </w:tc>
        <w:tc>
          <w:tcPr>
            <w:tcW w:w="3690" w:type="dxa"/>
            <w:shd w:val="clear" w:color="auto" w:fill="E5DFEC"/>
          </w:tcPr>
          <w:p w:rsidR="00536615" w:rsidRPr="006976E1" w:rsidRDefault="00536615" w:rsidP="00536615">
            <w:pPr>
              <w:keepNext/>
              <w:cnfStyle w:val="000000000000"/>
              <w:rPr>
                <w:b/>
              </w:rPr>
            </w:pPr>
            <w:r>
              <w:rPr>
                <w:b/>
              </w:rPr>
              <w:t xml:space="preserve">Communications and control networks provide logical, non-local access to MBLT operations assets. This access is capable of providing useful operational and management </w:t>
            </w:r>
            <w:proofErr w:type="gramStart"/>
            <w:r>
              <w:rPr>
                <w:b/>
              </w:rPr>
              <w:t>capabilities,</w:t>
            </w:r>
            <w:proofErr w:type="gramEnd"/>
            <w:r>
              <w:rPr>
                <w:b/>
              </w:rPr>
              <w:t xml:space="preserve"> and can also be a source of great vulnerability if not well protected. Unauthorized access to communications and control networks may result in assets being manipulated in unpredictable ways, potentially resulting in operational security issues.</w:t>
            </w:r>
          </w:p>
        </w:tc>
        <w:tc>
          <w:tcPr>
            <w:tcW w:w="2972" w:type="dxa"/>
            <w:shd w:val="clear" w:color="auto" w:fill="E5DFEC"/>
          </w:tcPr>
          <w:p w:rsidR="00536615" w:rsidRDefault="00536615" w:rsidP="001B6DBC">
            <w:pPr>
              <w:pStyle w:val="ListParagraph"/>
              <w:keepNext/>
              <w:numPr>
                <w:ilvl w:val="0"/>
                <w:numId w:val="2"/>
              </w:numPr>
              <w:ind w:left="162" w:hanging="162"/>
              <w:cnfStyle w:val="000000000000"/>
              <w:rPr>
                <w:b/>
              </w:rPr>
            </w:pPr>
            <w:r w:rsidRPr="00577EBE">
              <w:rPr>
                <w:b/>
              </w:rPr>
              <w:t>CCS CSC 7</w:t>
            </w:r>
          </w:p>
          <w:p w:rsidR="00536615" w:rsidRDefault="00536615" w:rsidP="001B6DBC">
            <w:pPr>
              <w:pStyle w:val="ListParagraph"/>
              <w:keepNext/>
              <w:numPr>
                <w:ilvl w:val="0"/>
                <w:numId w:val="2"/>
              </w:numPr>
              <w:ind w:left="162" w:hanging="162"/>
              <w:cnfStyle w:val="000000000000"/>
              <w:rPr>
                <w:b/>
              </w:rPr>
            </w:pPr>
            <w:r w:rsidRPr="00577EBE">
              <w:rPr>
                <w:b/>
              </w:rPr>
              <w:t>COBIT 5 DSS05.02, APO13.01</w:t>
            </w:r>
          </w:p>
          <w:p w:rsidR="00536615" w:rsidRDefault="00536615" w:rsidP="001B6DBC">
            <w:pPr>
              <w:pStyle w:val="ListParagraph"/>
              <w:keepNext/>
              <w:numPr>
                <w:ilvl w:val="0"/>
                <w:numId w:val="2"/>
              </w:numPr>
              <w:ind w:left="162" w:hanging="162"/>
              <w:cnfStyle w:val="000000000000"/>
              <w:rPr>
                <w:b/>
              </w:rPr>
            </w:pPr>
            <w:r w:rsidRPr="00577EBE">
              <w:rPr>
                <w:b/>
              </w:rPr>
              <w:t>ISA 62443-3-3:2013 SR 3.1, SR 3.5, SR 3.8, SR 4.1, SR 4.3, SR 5.1, SR 5.2, SR 5.3, SR 7.1,</w:t>
            </w:r>
            <w:r>
              <w:rPr>
                <w:b/>
              </w:rPr>
              <w:t xml:space="preserve"> </w:t>
            </w:r>
            <w:r w:rsidRPr="00577EBE">
              <w:rPr>
                <w:b/>
              </w:rPr>
              <w:t>SR 7.6</w:t>
            </w:r>
          </w:p>
          <w:p w:rsidR="00536615" w:rsidRDefault="00536615" w:rsidP="001B6DBC">
            <w:pPr>
              <w:pStyle w:val="ListParagraph"/>
              <w:keepNext/>
              <w:numPr>
                <w:ilvl w:val="0"/>
                <w:numId w:val="2"/>
              </w:numPr>
              <w:ind w:left="162" w:hanging="162"/>
              <w:cnfStyle w:val="000000000000"/>
              <w:rPr>
                <w:b/>
              </w:rPr>
            </w:pPr>
            <w:r w:rsidRPr="00577EBE">
              <w:rPr>
                <w:b/>
              </w:rPr>
              <w:t>ISO/IEC 27001:2013 A.13.1.1, A.13.2.1</w:t>
            </w:r>
          </w:p>
          <w:p w:rsidR="00536615" w:rsidRPr="00B24D52" w:rsidRDefault="00536615" w:rsidP="001B6DBC">
            <w:pPr>
              <w:pStyle w:val="ListParagraph"/>
              <w:keepNext/>
              <w:numPr>
                <w:ilvl w:val="0"/>
                <w:numId w:val="2"/>
              </w:numPr>
              <w:ind w:left="162" w:hanging="162"/>
              <w:cnfStyle w:val="000000000000"/>
              <w:rPr>
                <w:b/>
              </w:rPr>
            </w:pPr>
            <w:r w:rsidRPr="00577EBE">
              <w:rPr>
                <w:b/>
              </w:rPr>
              <w:t>NIST SP 800-53 Rev. 4 AC-4, AC-17, AC-18, CP-8, SC-7</w:t>
            </w:r>
          </w:p>
        </w:tc>
        <w:tc>
          <w:tcPr>
            <w:tcW w:w="2248" w:type="dxa"/>
            <w:shd w:val="clear" w:color="auto" w:fill="E5DFEC"/>
          </w:tcPr>
          <w:p w:rsidR="00536615" w:rsidRPr="00B342B4" w:rsidRDefault="00536615" w:rsidP="00536615">
            <w:pPr>
              <w:keepNext/>
              <w:cnfStyle w:val="000000000000"/>
              <w:rPr>
                <w:b/>
              </w:rPr>
            </w:pPr>
            <w:r w:rsidRPr="00890CA3">
              <w:rPr>
                <w:b/>
              </w:rPr>
              <w:t>CPM-3a, -3b, -3c, -3d</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Having robust detection processes which continuously monitor sensors and alarms for anomalies and events are critical to maintaining operational safety.</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0D2C2E">
              <w:t>Anomalies and Events</w:t>
            </w:r>
          </w:p>
        </w:tc>
        <w:tc>
          <w:tcPr>
            <w:tcW w:w="4333" w:type="dxa"/>
          </w:tcPr>
          <w:p w:rsidR="00536615" w:rsidRDefault="00536615" w:rsidP="00536615">
            <w:pPr>
              <w:cnfStyle w:val="000000000000"/>
            </w:pPr>
            <w:r w:rsidRPr="00DD1CAC">
              <w:rPr>
                <w:b/>
              </w:rPr>
              <w:t>DE.AE-1</w:t>
            </w:r>
          </w:p>
        </w:tc>
        <w:tc>
          <w:tcPr>
            <w:tcW w:w="4334" w:type="dxa"/>
          </w:tcPr>
          <w:p w:rsidR="00536615" w:rsidRDefault="00536615" w:rsidP="00536615">
            <w:pPr>
              <w:cnfStyle w:val="000000000000"/>
            </w:pPr>
            <w:r>
              <w:t>DE.AE-2, DE.AE-5</w:t>
            </w:r>
          </w:p>
        </w:tc>
      </w:tr>
      <w:tr w:rsidR="00536615" w:rsidTr="00536615">
        <w:trPr>
          <w:cnfStyle w:val="000000100000"/>
        </w:trPr>
        <w:tc>
          <w:tcPr>
            <w:cnfStyle w:val="001000000000"/>
            <w:tcW w:w="4288" w:type="dxa"/>
            <w:shd w:val="clear" w:color="auto" w:fill="FFFFD9"/>
          </w:tcPr>
          <w:p w:rsidR="00536615" w:rsidRPr="00AF0C91" w:rsidRDefault="00536615" w:rsidP="00536615">
            <w:pPr>
              <w:rPr>
                <w:b w:val="0"/>
              </w:rPr>
            </w:pPr>
            <w:r w:rsidRPr="000D2C2E">
              <w:t>Security Continuous Monitoring</w:t>
            </w:r>
          </w:p>
        </w:tc>
        <w:tc>
          <w:tcPr>
            <w:tcW w:w="4333" w:type="dxa"/>
            <w:shd w:val="clear" w:color="auto" w:fill="FFFFD9"/>
          </w:tcPr>
          <w:p w:rsidR="00536615" w:rsidRDefault="00536615" w:rsidP="00536615">
            <w:pPr>
              <w:cnfStyle w:val="000000100000"/>
            </w:pPr>
            <w:r w:rsidRPr="00DD1CAC">
              <w:rPr>
                <w:b/>
              </w:rPr>
              <w:t>DE.CM-7</w:t>
            </w:r>
          </w:p>
        </w:tc>
        <w:tc>
          <w:tcPr>
            <w:tcW w:w="4334" w:type="dxa"/>
            <w:shd w:val="clear" w:color="auto" w:fill="FFFFD9"/>
          </w:tcPr>
          <w:p w:rsidR="00536615" w:rsidRDefault="00536615" w:rsidP="00536615">
            <w:pPr>
              <w:cnfStyle w:val="000000100000"/>
            </w:pPr>
            <w:r>
              <w:t>DE.CM-1, DE.CM-2, DE.CM-3, DE.CM-4, DE.CM-6, DE.CM-8</w:t>
            </w:r>
          </w:p>
        </w:tc>
      </w:tr>
      <w:tr w:rsidR="00536615" w:rsidTr="00536615">
        <w:tc>
          <w:tcPr>
            <w:cnfStyle w:val="001000000000"/>
            <w:tcW w:w="4288" w:type="dxa"/>
          </w:tcPr>
          <w:p w:rsidR="00536615" w:rsidRPr="00AF0C91" w:rsidRDefault="00536615" w:rsidP="00536615">
            <w:pPr>
              <w:rPr>
                <w:b w:val="0"/>
              </w:rPr>
            </w:pPr>
            <w:r w:rsidRPr="000D2C2E">
              <w:t>Detection Processes</w:t>
            </w:r>
          </w:p>
        </w:tc>
        <w:tc>
          <w:tcPr>
            <w:tcW w:w="4333" w:type="dxa"/>
          </w:tcPr>
          <w:p w:rsidR="00536615" w:rsidRDefault="00536615" w:rsidP="00536615">
            <w:pPr>
              <w:cnfStyle w:val="000000000000"/>
            </w:pPr>
            <w:r w:rsidRPr="003441D4">
              <w:rPr>
                <w:b/>
              </w:rPr>
              <w:t>DE.DP-2</w:t>
            </w:r>
          </w:p>
        </w:tc>
        <w:tc>
          <w:tcPr>
            <w:tcW w:w="4334" w:type="dxa"/>
          </w:tcPr>
          <w:p w:rsidR="00536615" w:rsidRDefault="00536615" w:rsidP="00536615">
            <w:pPr>
              <w:cnfStyle w:val="000000000000"/>
            </w:pPr>
            <w:r>
              <w:t>DE.DP-1, DE.DP-2, DE-DP-3, DE.DP-4, DE.DP-5</w:t>
            </w:r>
          </w:p>
        </w:tc>
      </w:tr>
    </w:tbl>
    <w:p w:rsidR="00536615" w:rsidRDefault="00536615" w:rsidP="00536615">
      <w:pPr>
        <w:rPr>
          <w:u w:val="single"/>
        </w:rPr>
      </w:pPr>
    </w:p>
    <w:tbl>
      <w:tblPr>
        <w:tblStyle w:val="GridTable4Accent6"/>
        <w:tblW w:w="12993"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9"/>
        <w:gridCol w:w="32"/>
        <w:gridCol w:w="2219"/>
        <w:gridCol w:w="32"/>
        <w:gridCol w:w="6"/>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 w:val="0"/>
                <w:bCs w:val="0"/>
                <w:color w:val="000000" w:themeColor="text1"/>
              </w:rPr>
            </w:pPr>
            <w:r w:rsidRPr="00536615">
              <w:rPr>
                <w:color w:val="000000" w:themeColor="text1"/>
              </w:rPr>
              <w:t>Detailed Specifications</w:t>
            </w:r>
          </w:p>
        </w:tc>
        <w:tc>
          <w:tcPr>
            <w:tcW w:w="5258" w:type="dxa"/>
            <w:gridSpan w:val="5"/>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gridAfter w:val="2"/>
          <w:cnfStyle w:val="100000000000"/>
          <w:wAfter w:w="38" w:type="dxa"/>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1"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gridAfter w:val="1"/>
          <w:wAfter w:w="6" w:type="dxa"/>
          <w:cantSplit/>
        </w:trPr>
        <w:tc>
          <w:tcPr>
            <w:cnfStyle w:val="001000000000"/>
            <w:tcW w:w="1795" w:type="dxa"/>
            <w:shd w:val="clear" w:color="auto" w:fill="FFFFD9"/>
          </w:tcPr>
          <w:p w:rsidR="00536615" w:rsidRPr="009A46F7" w:rsidRDefault="00536615" w:rsidP="00536615">
            <w:pPr>
              <w:rPr>
                <w:b w:val="0"/>
              </w:rPr>
            </w:pPr>
            <w:r>
              <w:lastRenderedPageBreak/>
              <w:t>Anomalies and Events</w:t>
            </w:r>
          </w:p>
        </w:tc>
        <w:tc>
          <w:tcPr>
            <w:tcW w:w="2250" w:type="dxa"/>
            <w:shd w:val="clear" w:color="auto" w:fill="FFFFD9"/>
          </w:tcPr>
          <w:p w:rsidR="00536615" w:rsidRPr="00935BC0" w:rsidRDefault="00536615" w:rsidP="00536615">
            <w:pPr>
              <w:cnfStyle w:val="000000000000"/>
              <w:rPr>
                <w:b/>
              </w:rPr>
            </w:pPr>
            <w:r w:rsidRPr="00935BC0">
              <w:rPr>
                <w:b/>
              </w:rPr>
              <w:t>DE.AE-1</w:t>
            </w:r>
            <w:r>
              <w:rPr>
                <w:b/>
              </w:rPr>
              <w:t>:</w:t>
            </w:r>
            <w:r w:rsidRPr="00935BC0">
              <w:rPr>
                <w:b/>
              </w:rPr>
              <w:t xml:space="preserve"> A baseline of network operations and expected data flows for users and systems is established and managed</w:t>
            </w:r>
          </w:p>
        </w:tc>
        <w:tc>
          <w:tcPr>
            <w:tcW w:w="3690" w:type="dxa"/>
            <w:shd w:val="clear" w:color="auto" w:fill="FFFFD9"/>
          </w:tcPr>
          <w:p w:rsidR="00536615" w:rsidRPr="00935BC0" w:rsidRDefault="00536615" w:rsidP="00536615">
            <w:pPr>
              <w:cnfStyle w:val="000000000000"/>
              <w:rPr>
                <w:b/>
              </w:rPr>
            </w:pPr>
            <w:r>
              <w:rPr>
                <w:b/>
              </w:rPr>
              <w:t>Understanding the baseline of network operations and expected data flows during typical MBLT operations supports operational security by providing a means of comparing current activities against expectations in order to identify anomalies or other events that may require analysis and response.</w:t>
            </w:r>
          </w:p>
        </w:tc>
        <w:tc>
          <w:tcPr>
            <w:tcW w:w="3001" w:type="dxa"/>
            <w:gridSpan w:val="2"/>
            <w:shd w:val="clear" w:color="auto" w:fill="FFFFD9"/>
          </w:tcPr>
          <w:p w:rsidR="00536615" w:rsidRPr="001F3169" w:rsidRDefault="00536615" w:rsidP="001B6DBC">
            <w:pPr>
              <w:pStyle w:val="ListParagraph"/>
              <w:numPr>
                <w:ilvl w:val="0"/>
                <w:numId w:val="2"/>
              </w:numPr>
              <w:ind w:left="162" w:hanging="162"/>
              <w:cnfStyle w:val="000000000000"/>
              <w:rPr>
                <w:b/>
              </w:rPr>
            </w:pPr>
            <w:r w:rsidRPr="001F3169">
              <w:rPr>
                <w:b/>
              </w:rPr>
              <w:t>COBIT 5 DSS03.01</w:t>
            </w:r>
          </w:p>
          <w:p w:rsidR="00536615" w:rsidRPr="001F3169" w:rsidRDefault="00536615" w:rsidP="001B6DBC">
            <w:pPr>
              <w:pStyle w:val="ListParagraph"/>
              <w:numPr>
                <w:ilvl w:val="0"/>
                <w:numId w:val="2"/>
              </w:numPr>
              <w:ind w:left="162" w:hanging="162"/>
              <w:cnfStyle w:val="000000000000"/>
              <w:rPr>
                <w:b/>
              </w:rPr>
            </w:pPr>
            <w:r w:rsidRPr="001F3169">
              <w:rPr>
                <w:b/>
              </w:rPr>
              <w:t>ISA 62443-2-1:2009 4.4.3.3</w:t>
            </w:r>
          </w:p>
          <w:p w:rsidR="00536615" w:rsidRPr="001F3169" w:rsidRDefault="00536615" w:rsidP="001B6DBC">
            <w:pPr>
              <w:pStyle w:val="ListParagraph"/>
              <w:numPr>
                <w:ilvl w:val="0"/>
                <w:numId w:val="2"/>
              </w:numPr>
              <w:ind w:left="162" w:hanging="162"/>
              <w:cnfStyle w:val="000000000000"/>
              <w:rPr>
                <w:b/>
              </w:rPr>
            </w:pPr>
            <w:r w:rsidRPr="001F3169">
              <w:rPr>
                <w:b/>
              </w:rPr>
              <w:t>NIST SP 800-53 Rev. 4 AC-4, CA-3, CM-2, SI-4</w:t>
            </w:r>
          </w:p>
        </w:tc>
        <w:tc>
          <w:tcPr>
            <w:tcW w:w="2251" w:type="dxa"/>
            <w:gridSpan w:val="2"/>
            <w:shd w:val="clear" w:color="auto" w:fill="FFFFD9"/>
          </w:tcPr>
          <w:p w:rsidR="00536615" w:rsidRPr="00B342B4" w:rsidRDefault="00536615" w:rsidP="00536615">
            <w:pPr>
              <w:cnfStyle w:val="000000000000"/>
              <w:rPr>
                <w:b/>
              </w:rPr>
            </w:pPr>
            <w:r w:rsidRPr="00890CA3">
              <w:rPr>
                <w:b/>
              </w:rPr>
              <w:t>SA-2a</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Anomalies and Events</w:t>
            </w:r>
          </w:p>
        </w:tc>
        <w:tc>
          <w:tcPr>
            <w:tcW w:w="2250" w:type="dxa"/>
            <w:shd w:val="clear" w:color="auto" w:fill="auto"/>
          </w:tcPr>
          <w:p w:rsidR="00536615" w:rsidRPr="00935BC0" w:rsidRDefault="00536615" w:rsidP="00536615">
            <w:pPr>
              <w:cnfStyle w:val="000000000000"/>
            </w:pPr>
            <w:r w:rsidRPr="00935BC0">
              <w:t>DE.AE-2: Detected events are analyzed to understand attack targets and methods</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ISA 62443-2-1:2009 4.3.4.5.6, 4.3.4.5.7, 4.3.4.5.8</w:t>
            </w:r>
          </w:p>
          <w:p w:rsidR="00536615" w:rsidRDefault="00536615" w:rsidP="001B6DBC">
            <w:pPr>
              <w:pStyle w:val="ListParagraph"/>
              <w:numPr>
                <w:ilvl w:val="0"/>
                <w:numId w:val="2"/>
              </w:numPr>
              <w:ind w:left="162" w:hanging="162"/>
              <w:cnfStyle w:val="000000000000"/>
            </w:pPr>
            <w:r w:rsidRPr="00577EBE">
              <w:t>ISA 62443-3-3:2013 SR 2.8, SR 2.9, SR 2.10, SR 2.11, SR 2.12, SR 3.9, SR 6.1, SR 6.2</w:t>
            </w:r>
          </w:p>
          <w:p w:rsidR="00536615" w:rsidRDefault="00536615" w:rsidP="001B6DBC">
            <w:pPr>
              <w:pStyle w:val="ListParagraph"/>
              <w:numPr>
                <w:ilvl w:val="0"/>
                <w:numId w:val="2"/>
              </w:numPr>
              <w:ind w:left="162" w:hanging="162"/>
              <w:cnfStyle w:val="000000000000"/>
            </w:pPr>
            <w:r w:rsidRPr="00577EBE">
              <w:t>ISO/IEC 27001:2013 A.16.1.1, A.16.1.4</w:t>
            </w:r>
          </w:p>
          <w:p w:rsidR="00536615" w:rsidRPr="00935BC0" w:rsidRDefault="00536615" w:rsidP="001B6DBC">
            <w:pPr>
              <w:pStyle w:val="ListParagraph"/>
              <w:numPr>
                <w:ilvl w:val="0"/>
                <w:numId w:val="2"/>
              </w:numPr>
              <w:ind w:left="162" w:hanging="162"/>
              <w:cnfStyle w:val="000000000000"/>
            </w:pPr>
            <w:r w:rsidRPr="00577EBE">
              <w:t>NIST SP 800-53 Rev. 4 AU-6, CA-7, IR-4, SI4</w:t>
            </w:r>
          </w:p>
        </w:tc>
        <w:tc>
          <w:tcPr>
            <w:tcW w:w="2251" w:type="dxa"/>
            <w:gridSpan w:val="2"/>
            <w:shd w:val="clear" w:color="auto" w:fill="auto"/>
          </w:tcPr>
          <w:p w:rsidR="00536615" w:rsidRPr="00935BC0" w:rsidRDefault="00536615" w:rsidP="00536615">
            <w:pPr>
              <w:cnfStyle w:val="000000000000"/>
            </w:pPr>
            <w:r w:rsidRPr="00935BC0">
              <w:t>IR-1f, -2l, 3h</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Anomalies and Events</w:t>
            </w:r>
          </w:p>
        </w:tc>
        <w:tc>
          <w:tcPr>
            <w:tcW w:w="2250" w:type="dxa"/>
            <w:shd w:val="clear" w:color="auto" w:fill="auto"/>
          </w:tcPr>
          <w:p w:rsidR="00536615" w:rsidRPr="00935BC0" w:rsidRDefault="00536615" w:rsidP="00536615">
            <w:pPr>
              <w:cnfStyle w:val="000000000000"/>
            </w:pPr>
            <w:r w:rsidRPr="00935BC0">
              <w:t>DE.AE-5: Incident alert thresholds are established</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COBIT 5 APO12.06</w:t>
            </w:r>
          </w:p>
          <w:p w:rsidR="00536615" w:rsidRDefault="00536615" w:rsidP="001B6DBC">
            <w:pPr>
              <w:pStyle w:val="ListParagraph"/>
              <w:numPr>
                <w:ilvl w:val="0"/>
                <w:numId w:val="2"/>
              </w:numPr>
              <w:ind w:left="162" w:hanging="162"/>
              <w:cnfStyle w:val="000000000000"/>
            </w:pPr>
            <w:r w:rsidRPr="00577EBE">
              <w:t>ISA 62443-2-1:2009 4.2.3.10</w:t>
            </w:r>
          </w:p>
          <w:p w:rsidR="00536615" w:rsidRPr="00935BC0" w:rsidRDefault="00536615" w:rsidP="001B6DBC">
            <w:pPr>
              <w:pStyle w:val="ListParagraph"/>
              <w:numPr>
                <w:ilvl w:val="0"/>
                <w:numId w:val="2"/>
              </w:numPr>
              <w:ind w:left="162" w:hanging="162"/>
              <w:cnfStyle w:val="000000000000"/>
            </w:pPr>
            <w:r w:rsidRPr="00577EBE">
              <w:t>NIST SP 800-53 Rev. 4 IR-4, IR-5, IR-8</w:t>
            </w:r>
          </w:p>
        </w:tc>
        <w:tc>
          <w:tcPr>
            <w:tcW w:w="2251" w:type="dxa"/>
            <w:gridSpan w:val="2"/>
            <w:shd w:val="clear" w:color="auto" w:fill="auto"/>
          </w:tcPr>
          <w:p w:rsidR="00536615" w:rsidRDefault="00536615" w:rsidP="00536615">
            <w:pPr>
              <w:cnfStyle w:val="000000000000"/>
            </w:pPr>
            <w:r w:rsidRPr="00935BC0">
              <w:t xml:space="preserve">IR-2a, -2d, -2g, </w:t>
            </w:r>
          </w:p>
          <w:p w:rsidR="00536615" w:rsidRDefault="00536615" w:rsidP="00536615">
            <w:pPr>
              <w:cnfStyle w:val="000000000000"/>
            </w:pPr>
            <w:r w:rsidRPr="00935BC0">
              <w:t xml:space="preserve">TVM-1d, </w:t>
            </w:r>
          </w:p>
          <w:p w:rsidR="00536615" w:rsidRPr="00935BC0" w:rsidRDefault="00536615" w:rsidP="00536615">
            <w:pPr>
              <w:cnfStyle w:val="000000000000"/>
            </w:pPr>
            <w:r w:rsidRPr="00935BC0">
              <w:t>SA-2d, RM-2j</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Security Continuous Monitoring</w:t>
            </w:r>
          </w:p>
        </w:tc>
        <w:tc>
          <w:tcPr>
            <w:tcW w:w="2250" w:type="dxa"/>
            <w:shd w:val="clear" w:color="auto" w:fill="auto"/>
          </w:tcPr>
          <w:p w:rsidR="00536615" w:rsidRPr="00935BC0" w:rsidRDefault="00536615" w:rsidP="00536615">
            <w:pPr>
              <w:cnfStyle w:val="000000000000"/>
            </w:pPr>
            <w:r w:rsidRPr="00935BC0">
              <w:t xml:space="preserve">DE.CM-1: The network is monitored to detect potential </w:t>
            </w:r>
            <w:proofErr w:type="spellStart"/>
            <w:r w:rsidRPr="00935BC0">
              <w:t>cybersecurity</w:t>
            </w:r>
            <w:proofErr w:type="spellEnd"/>
            <w:r w:rsidRPr="00935BC0">
              <w:t xml:space="preserve"> events</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CCS CSC 14, 16</w:t>
            </w:r>
          </w:p>
          <w:p w:rsidR="00536615" w:rsidRDefault="00536615" w:rsidP="001B6DBC">
            <w:pPr>
              <w:pStyle w:val="ListParagraph"/>
              <w:numPr>
                <w:ilvl w:val="0"/>
                <w:numId w:val="2"/>
              </w:numPr>
              <w:ind w:left="162" w:hanging="162"/>
              <w:cnfStyle w:val="000000000000"/>
            </w:pPr>
            <w:r w:rsidRPr="00577EBE">
              <w:t>COBIT 5 DSS05.07</w:t>
            </w:r>
          </w:p>
          <w:p w:rsidR="00536615" w:rsidRDefault="00536615" w:rsidP="001B6DBC">
            <w:pPr>
              <w:pStyle w:val="ListParagraph"/>
              <w:numPr>
                <w:ilvl w:val="0"/>
                <w:numId w:val="2"/>
              </w:numPr>
              <w:ind w:left="162" w:hanging="162"/>
              <w:cnfStyle w:val="000000000000"/>
            </w:pPr>
            <w:r w:rsidRPr="00577EBE">
              <w:t>ISA 62443-3-3:2013 SR 6.2</w:t>
            </w:r>
          </w:p>
          <w:p w:rsidR="00536615" w:rsidRPr="00935BC0" w:rsidRDefault="00536615" w:rsidP="001B6DBC">
            <w:pPr>
              <w:pStyle w:val="ListParagraph"/>
              <w:numPr>
                <w:ilvl w:val="0"/>
                <w:numId w:val="2"/>
              </w:numPr>
              <w:ind w:left="162" w:hanging="162"/>
              <w:cnfStyle w:val="000000000000"/>
            </w:pPr>
            <w:r w:rsidRPr="00577EBE">
              <w:t>NIST SP 800-53 Rev. 4 AC-2, AU-12, CA-7, CM-3, SC-5, SC-7, SI-4</w:t>
            </w:r>
          </w:p>
        </w:tc>
        <w:tc>
          <w:tcPr>
            <w:tcW w:w="2251" w:type="dxa"/>
            <w:gridSpan w:val="2"/>
            <w:shd w:val="clear" w:color="auto" w:fill="auto"/>
          </w:tcPr>
          <w:p w:rsidR="00536615" w:rsidRDefault="00536615" w:rsidP="00536615">
            <w:pPr>
              <w:cnfStyle w:val="000000000000"/>
            </w:pPr>
            <w:r w:rsidRPr="00935BC0">
              <w:t>SA-2a, -2</w:t>
            </w:r>
          </w:p>
          <w:p w:rsidR="00536615" w:rsidRDefault="00536615" w:rsidP="00536615">
            <w:pPr>
              <w:cnfStyle w:val="000000000000"/>
            </w:pPr>
            <w:r w:rsidRPr="00935BC0">
              <w:t xml:space="preserve">b, 2e, -2f, </w:t>
            </w:r>
            <w:r>
              <w:t>-</w:t>
            </w:r>
            <w:r w:rsidRPr="00935BC0">
              <w:t xml:space="preserve">2g, </w:t>
            </w:r>
            <w:r>
              <w:t>-</w:t>
            </w:r>
            <w:r w:rsidRPr="00935BC0">
              <w:t xml:space="preserve">2i, </w:t>
            </w:r>
          </w:p>
          <w:p w:rsidR="00536615" w:rsidRPr="00935BC0" w:rsidRDefault="00536615" w:rsidP="00536615">
            <w:pPr>
              <w:cnfStyle w:val="000000000000"/>
            </w:pPr>
            <w:r w:rsidRPr="00935BC0">
              <w:t>TVM-1d</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lastRenderedPageBreak/>
              <w:t>Security Continuous Monitoring</w:t>
            </w:r>
          </w:p>
        </w:tc>
        <w:tc>
          <w:tcPr>
            <w:tcW w:w="2250" w:type="dxa"/>
            <w:shd w:val="clear" w:color="auto" w:fill="auto"/>
          </w:tcPr>
          <w:p w:rsidR="00536615" w:rsidRPr="00935BC0" w:rsidRDefault="00536615" w:rsidP="00536615">
            <w:pPr>
              <w:cnfStyle w:val="000000000000"/>
            </w:pPr>
            <w:r w:rsidRPr="00935BC0">
              <w:t>DE.CM-2: The physical environment is</w:t>
            </w:r>
            <w:r>
              <w:t xml:space="preserve"> </w:t>
            </w:r>
            <w:r w:rsidRPr="00935BC0">
              <w:t xml:space="preserve">monitored to detect potential </w:t>
            </w:r>
            <w:proofErr w:type="spellStart"/>
            <w:r w:rsidRPr="00935BC0">
              <w:t>cybersecurity</w:t>
            </w:r>
            <w:proofErr w:type="spellEnd"/>
            <w:r w:rsidRPr="00935BC0">
              <w:t xml:space="preserve"> events</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ISA 62443-2-1:2009 4.3.3.3.8</w:t>
            </w:r>
          </w:p>
          <w:p w:rsidR="00536615" w:rsidRPr="00935BC0" w:rsidRDefault="00536615" w:rsidP="001B6DBC">
            <w:pPr>
              <w:pStyle w:val="ListParagraph"/>
              <w:numPr>
                <w:ilvl w:val="0"/>
                <w:numId w:val="2"/>
              </w:numPr>
              <w:ind w:left="162" w:hanging="162"/>
              <w:cnfStyle w:val="000000000000"/>
            </w:pPr>
            <w:r w:rsidRPr="00577EBE">
              <w:t>NIST SP 800-53 Rev. 4 CA-7, PE-3, PE-6, PE20</w:t>
            </w:r>
          </w:p>
        </w:tc>
        <w:tc>
          <w:tcPr>
            <w:tcW w:w="2251" w:type="dxa"/>
            <w:gridSpan w:val="2"/>
            <w:shd w:val="clear" w:color="auto" w:fill="auto"/>
          </w:tcPr>
          <w:p w:rsidR="00536615" w:rsidRPr="00935BC0" w:rsidRDefault="00536615" w:rsidP="00536615">
            <w:pPr>
              <w:cnfStyle w:val="000000000000"/>
            </w:pPr>
            <w:r w:rsidRPr="00935BC0">
              <w:t>SA-2a, -2b, -2e, -2i</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Security Continuous Monitoring</w:t>
            </w:r>
          </w:p>
        </w:tc>
        <w:tc>
          <w:tcPr>
            <w:tcW w:w="2250" w:type="dxa"/>
            <w:shd w:val="clear" w:color="auto" w:fill="auto"/>
          </w:tcPr>
          <w:p w:rsidR="00536615" w:rsidRPr="00935BC0" w:rsidRDefault="00536615" w:rsidP="00536615">
            <w:pPr>
              <w:cnfStyle w:val="000000000000"/>
            </w:pPr>
            <w:r w:rsidRPr="00935BC0">
              <w:t xml:space="preserve">DE.CM-3: Personnel activity is monitored to detect potential </w:t>
            </w:r>
            <w:proofErr w:type="spellStart"/>
            <w:r w:rsidRPr="00935BC0">
              <w:t>cybersecurity</w:t>
            </w:r>
            <w:proofErr w:type="spellEnd"/>
            <w:r w:rsidRPr="00935BC0">
              <w:t xml:space="preserve"> events</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ISA 62443-3-3:2013 SR 6.2</w:t>
            </w:r>
          </w:p>
          <w:p w:rsidR="00536615" w:rsidRDefault="00536615" w:rsidP="001B6DBC">
            <w:pPr>
              <w:pStyle w:val="ListParagraph"/>
              <w:numPr>
                <w:ilvl w:val="0"/>
                <w:numId w:val="2"/>
              </w:numPr>
              <w:ind w:left="162" w:hanging="162"/>
              <w:cnfStyle w:val="000000000000"/>
            </w:pPr>
            <w:r w:rsidRPr="00577EBE">
              <w:t>ISO/IEC 27001:2013 A.12.4.1</w:t>
            </w:r>
          </w:p>
          <w:p w:rsidR="00536615" w:rsidRPr="00935BC0" w:rsidRDefault="00536615" w:rsidP="001B6DBC">
            <w:pPr>
              <w:pStyle w:val="ListParagraph"/>
              <w:numPr>
                <w:ilvl w:val="0"/>
                <w:numId w:val="2"/>
              </w:numPr>
              <w:ind w:left="162" w:hanging="162"/>
              <w:cnfStyle w:val="000000000000"/>
            </w:pPr>
            <w:r w:rsidRPr="00577EBE">
              <w:t>NIST SP 800-53 Rev. 4 AC-2, AU-12, AU-13, CA-7, CM-10, CM-11</w:t>
            </w:r>
          </w:p>
        </w:tc>
        <w:tc>
          <w:tcPr>
            <w:tcW w:w="2251" w:type="dxa"/>
            <w:gridSpan w:val="2"/>
            <w:shd w:val="clear" w:color="auto" w:fill="auto"/>
          </w:tcPr>
          <w:p w:rsidR="00536615" w:rsidRPr="00935BC0" w:rsidRDefault="00536615" w:rsidP="00536615">
            <w:pPr>
              <w:cnfStyle w:val="000000000000"/>
            </w:pPr>
            <w:r w:rsidRPr="00935BC0">
              <w:t>SA-2a, -2b, 2e, 2i</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Security Continuous Monitoring</w:t>
            </w:r>
          </w:p>
        </w:tc>
        <w:tc>
          <w:tcPr>
            <w:tcW w:w="2250" w:type="dxa"/>
            <w:shd w:val="clear" w:color="auto" w:fill="auto"/>
          </w:tcPr>
          <w:p w:rsidR="00536615" w:rsidRPr="00935BC0" w:rsidRDefault="00536615" w:rsidP="00536615">
            <w:pPr>
              <w:cnfStyle w:val="000000000000"/>
            </w:pPr>
            <w:r w:rsidRPr="00935BC0">
              <w:t>DE.CM-4: Malicious code is detected</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CCS CSC 5</w:t>
            </w:r>
          </w:p>
          <w:p w:rsidR="00536615" w:rsidRDefault="00536615" w:rsidP="001B6DBC">
            <w:pPr>
              <w:pStyle w:val="ListParagraph"/>
              <w:numPr>
                <w:ilvl w:val="0"/>
                <w:numId w:val="2"/>
              </w:numPr>
              <w:ind w:left="162" w:hanging="162"/>
              <w:cnfStyle w:val="000000000000"/>
            </w:pPr>
            <w:r w:rsidRPr="00577EBE">
              <w:t>COBIT 5 DSS05.01</w:t>
            </w:r>
          </w:p>
          <w:p w:rsidR="00536615" w:rsidRDefault="00536615" w:rsidP="001B6DBC">
            <w:pPr>
              <w:pStyle w:val="ListParagraph"/>
              <w:numPr>
                <w:ilvl w:val="0"/>
                <w:numId w:val="2"/>
              </w:numPr>
              <w:ind w:left="162" w:hanging="162"/>
              <w:cnfStyle w:val="000000000000"/>
            </w:pPr>
            <w:r w:rsidRPr="00577EBE">
              <w:t>ISA 62443-2-1:2009 4.3.4.3.8</w:t>
            </w:r>
          </w:p>
          <w:p w:rsidR="00536615" w:rsidRDefault="00536615" w:rsidP="001B6DBC">
            <w:pPr>
              <w:pStyle w:val="ListParagraph"/>
              <w:numPr>
                <w:ilvl w:val="0"/>
                <w:numId w:val="2"/>
              </w:numPr>
              <w:ind w:left="162" w:hanging="162"/>
              <w:cnfStyle w:val="000000000000"/>
            </w:pPr>
            <w:r w:rsidRPr="00577EBE">
              <w:t>ISA 62443-3-3:2013 SR 3.2</w:t>
            </w:r>
          </w:p>
          <w:p w:rsidR="00536615" w:rsidRDefault="00536615" w:rsidP="001B6DBC">
            <w:pPr>
              <w:pStyle w:val="ListParagraph"/>
              <w:numPr>
                <w:ilvl w:val="0"/>
                <w:numId w:val="2"/>
              </w:numPr>
              <w:ind w:left="162" w:hanging="162"/>
              <w:cnfStyle w:val="000000000000"/>
            </w:pPr>
            <w:r w:rsidRPr="00577EBE">
              <w:t>ISO/IEC 27001:2013 A.12.2.1</w:t>
            </w:r>
          </w:p>
          <w:p w:rsidR="00536615" w:rsidRPr="00935BC0" w:rsidRDefault="00536615" w:rsidP="001B6DBC">
            <w:pPr>
              <w:pStyle w:val="ListParagraph"/>
              <w:numPr>
                <w:ilvl w:val="0"/>
                <w:numId w:val="2"/>
              </w:numPr>
              <w:ind w:left="162" w:hanging="162"/>
              <w:cnfStyle w:val="000000000000"/>
            </w:pPr>
            <w:r w:rsidRPr="00577EBE">
              <w:t>NIST SP 800-53 Rev. 4 SI-3</w:t>
            </w:r>
          </w:p>
        </w:tc>
        <w:tc>
          <w:tcPr>
            <w:tcW w:w="2251" w:type="dxa"/>
            <w:gridSpan w:val="2"/>
            <w:shd w:val="clear" w:color="auto" w:fill="auto"/>
          </w:tcPr>
          <w:p w:rsidR="00536615" w:rsidRDefault="00536615" w:rsidP="00536615">
            <w:pPr>
              <w:cnfStyle w:val="000000000000"/>
            </w:pPr>
            <w:r w:rsidRPr="00935BC0">
              <w:t xml:space="preserve">SA-2a, -2b, -2e, -2i, </w:t>
            </w:r>
          </w:p>
          <w:p w:rsidR="00536615" w:rsidRPr="00935BC0" w:rsidRDefault="00536615" w:rsidP="00536615">
            <w:pPr>
              <w:cnfStyle w:val="000000000000"/>
            </w:pPr>
            <w:r w:rsidRPr="00935BC0">
              <w:t>CPM-4a</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Security Continuous Monitoring</w:t>
            </w:r>
          </w:p>
        </w:tc>
        <w:tc>
          <w:tcPr>
            <w:tcW w:w="2250" w:type="dxa"/>
            <w:shd w:val="clear" w:color="auto" w:fill="auto"/>
          </w:tcPr>
          <w:p w:rsidR="00536615" w:rsidRPr="00935BC0" w:rsidRDefault="00536615" w:rsidP="00536615">
            <w:pPr>
              <w:cnfStyle w:val="000000000000"/>
            </w:pPr>
            <w:r w:rsidRPr="00935BC0">
              <w:t xml:space="preserve">DE.CM-6: External service provider activity is monitored to detect potential </w:t>
            </w:r>
            <w:proofErr w:type="spellStart"/>
            <w:r w:rsidRPr="00935BC0">
              <w:t>cybersecurity</w:t>
            </w:r>
            <w:proofErr w:type="spellEnd"/>
            <w:r w:rsidRPr="00935BC0">
              <w:t xml:space="preserve"> events</w:t>
            </w:r>
          </w:p>
        </w:tc>
        <w:tc>
          <w:tcPr>
            <w:tcW w:w="3690" w:type="dxa"/>
            <w:shd w:val="clear" w:color="auto" w:fill="auto"/>
          </w:tcPr>
          <w:p w:rsidR="00536615" w:rsidRPr="00935BC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577EBE">
              <w:t>COBIT 5 APO07.06</w:t>
            </w:r>
          </w:p>
          <w:p w:rsidR="00536615" w:rsidRDefault="00536615" w:rsidP="001B6DBC">
            <w:pPr>
              <w:pStyle w:val="ListParagraph"/>
              <w:numPr>
                <w:ilvl w:val="0"/>
                <w:numId w:val="2"/>
              </w:numPr>
              <w:ind w:left="162" w:hanging="162"/>
              <w:cnfStyle w:val="000000000000"/>
            </w:pPr>
            <w:r w:rsidRPr="00577EBE">
              <w:t>ISO/IEC 27001:2013 A.14.2.7, A.15.2.1</w:t>
            </w:r>
          </w:p>
          <w:p w:rsidR="00536615" w:rsidRPr="00935BC0" w:rsidRDefault="00536615" w:rsidP="001B6DBC">
            <w:pPr>
              <w:pStyle w:val="ListParagraph"/>
              <w:numPr>
                <w:ilvl w:val="0"/>
                <w:numId w:val="2"/>
              </w:numPr>
              <w:ind w:left="162" w:hanging="162"/>
              <w:cnfStyle w:val="000000000000"/>
            </w:pPr>
            <w:r w:rsidRPr="00577EBE">
              <w:t>NIST SP 800-53 Rev. 4 CA-7, PS-7, SA-4, SA9, SI-4</w:t>
            </w:r>
          </w:p>
        </w:tc>
        <w:tc>
          <w:tcPr>
            <w:tcW w:w="2251" w:type="dxa"/>
            <w:gridSpan w:val="2"/>
            <w:shd w:val="clear" w:color="auto" w:fill="auto"/>
          </w:tcPr>
          <w:p w:rsidR="00536615" w:rsidRDefault="00536615" w:rsidP="00536615">
            <w:pPr>
              <w:cnfStyle w:val="000000000000"/>
            </w:pPr>
            <w:r w:rsidRPr="00935BC0">
              <w:t xml:space="preserve">EDM-2a, -2j, </w:t>
            </w:r>
            <w:r>
              <w:t>-</w:t>
            </w:r>
            <w:r w:rsidRPr="00935BC0">
              <w:t xml:space="preserve">2n, </w:t>
            </w:r>
          </w:p>
          <w:p w:rsidR="00536615" w:rsidRPr="00935BC0" w:rsidRDefault="00536615" w:rsidP="00536615">
            <w:pPr>
              <w:cnfStyle w:val="000000000000"/>
            </w:pPr>
            <w:r w:rsidRPr="00935BC0">
              <w:t>SA-2a, -2b, -2e</w:t>
            </w:r>
          </w:p>
        </w:tc>
      </w:tr>
      <w:tr w:rsidR="00536615" w:rsidTr="00536615">
        <w:trPr>
          <w:gridAfter w:val="1"/>
          <w:wAfter w:w="6" w:type="dxa"/>
          <w:cantSplit/>
        </w:trPr>
        <w:tc>
          <w:tcPr>
            <w:cnfStyle w:val="001000000000"/>
            <w:tcW w:w="1795" w:type="dxa"/>
            <w:shd w:val="clear" w:color="auto" w:fill="FFFFD9"/>
          </w:tcPr>
          <w:p w:rsidR="00536615" w:rsidRPr="009A46F7" w:rsidRDefault="00536615" w:rsidP="00536615">
            <w:r>
              <w:lastRenderedPageBreak/>
              <w:t>Security Continuous Monitoring</w:t>
            </w:r>
          </w:p>
        </w:tc>
        <w:tc>
          <w:tcPr>
            <w:tcW w:w="2250" w:type="dxa"/>
            <w:shd w:val="clear" w:color="auto" w:fill="FFFFD9"/>
          </w:tcPr>
          <w:p w:rsidR="00536615" w:rsidRPr="00935BC0" w:rsidRDefault="00536615" w:rsidP="00536615">
            <w:pPr>
              <w:cnfStyle w:val="000000000000"/>
              <w:rPr>
                <w:b/>
              </w:rPr>
            </w:pPr>
            <w:r w:rsidRPr="00935BC0">
              <w:rPr>
                <w:b/>
              </w:rPr>
              <w:t>DE.CM-7</w:t>
            </w:r>
            <w:r>
              <w:rPr>
                <w:b/>
              </w:rPr>
              <w:t>:</w:t>
            </w:r>
            <w:r w:rsidRPr="00935BC0">
              <w:rPr>
                <w:b/>
              </w:rPr>
              <w:t xml:space="preserve"> Monitoring for unauthorized personnel, connections, devices, and software is performed</w:t>
            </w:r>
          </w:p>
        </w:tc>
        <w:tc>
          <w:tcPr>
            <w:tcW w:w="3690" w:type="dxa"/>
            <w:shd w:val="clear" w:color="auto" w:fill="FFFFD9"/>
          </w:tcPr>
          <w:p w:rsidR="00536615" w:rsidRPr="00935BC0" w:rsidRDefault="00536615" w:rsidP="00536615">
            <w:pPr>
              <w:cnfStyle w:val="000000000000"/>
              <w:rPr>
                <w:b/>
              </w:rPr>
            </w:pPr>
            <w:r w:rsidRPr="00935BC0">
              <w:rPr>
                <w:b/>
              </w:rPr>
              <w:t xml:space="preserve">Monitoring for unauthorized </w:t>
            </w:r>
            <w:r>
              <w:rPr>
                <w:b/>
              </w:rPr>
              <w:t>activities supports</w:t>
            </w:r>
            <w:r w:rsidRPr="00935BC0">
              <w:rPr>
                <w:b/>
              </w:rPr>
              <w:t xml:space="preserve"> operational security</w:t>
            </w:r>
            <w:r>
              <w:rPr>
                <w:b/>
              </w:rPr>
              <w:t xml:space="preserve"> by identifying events, in accordance with defined monitoring objectives, that may signify a </w:t>
            </w:r>
            <w:proofErr w:type="spellStart"/>
            <w:r>
              <w:rPr>
                <w:b/>
              </w:rPr>
              <w:t>cybersecurity</w:t>
            </w:r>
            <w:proofErr w:type="spellEnd"/>
            <w:r>
              <w:rPr>
                <w:b/>
              </w:rPr>
              <w:t xml:space="preserve"> issue, and providing the necessary information to support an appropriate risk response. Outputs from monitoring MBLT operations provide input into event correlation and analysis tools, alert mechanisms, and the response process. </w:t>
            </w:r>
          </w:p>
        </w:tc>
        <w:tc>
          <w:tcPr>
            <w:tcW w:w="3001" w:type="dxa"/>
            <w:gridSpan w:val="2"/>
            <w:shd w:val="clear" w:color="auto" w:fill="FFFFD9"/>
          </w:tcPr>
          <w:p w:rsidR="00536615" w:rsidRPr="001F3169" w:rsidRDefault="00536615" w:rsidP="001B6DBC">
            <w:pPr>
              <w:pStyle w:val="ListParagraph"/>
              <w:numPr>
                <w:ilvl w:val="0"/>
                <w:numId w:val="2"/>
              </w:numPr>
              <w:ind w:left="162" w:hanging="162"/>
              <w:cnfStyle w:val="000000000000"/>
              <w:rPr>
                <w:b/>
              </w:rPr>
            </w:pPr>
            <w:r w:rsidRPr="001F3169">
              <w:rPr>
                <w:b/>
              </w:rPr>
              <w:t>NIST SP 800-53 Rev. 4 AU-12, CA-7, CM-3, CM-8, PE-3, PE-6, PE-20, SI-4</w:t>
            </w:r>
          </w:p>
        </w:tc>
        <w:tc>
          <w:tcPr>
            <w:tcW w:w="2251" w:type="dxa"/>
            <w:gridSpan w:val="2"/>
            <w:shd w:val="clear" w:color="auto" w:fill="FFFFD9"/>
          </w:tcPr>
          <w:p w:rsidR="00536615" w:rsidRDefault="00536615" w:rsidP="00536615">
            <w:pPr>
              <w:cnfStyle w:val="000000000000"/>
              <w:rPr>
                <w:b/>
              </w:rPr>
            </w:pPr>
            <w:r w:rsidRPr="00890CA3">
              <w:rPr>
                <w:b/>
              </w:rPr>
              <w:t xml:space="preserve">SA-2a, -2b, </w:t>
            </w:r>
            <w:r>
              <w:rPr>
                <w:b/>
              </w:rPr>
              <w:t>-</w:t>
            </w:r>
            <w:r w:rsidRPr="00890CA3">
              <w:rPr>
                <w:b/>
              </w:rPr>
              <w:t xml:space="preserve">2e, </w:t>
            </w:r>
            <w:r>
              <w:rPr>
                <w:b/>
              </w:rPr>
              <w:t>-</w:t>
            </w:r>
            <w:r w:rsidRPr="00890CA3">
              <w:rPr>
                <w:b/>
              </w:rPr>
              <w:t xml:space="preserve">2f, </w:t>
            </w:r>
          </w:p>
          <w:p w:rsidR="00536615" w:rsidRDefault="00536615" w:rsidP="00536615">
            <w:pPr>
              <w:cnfStyle w:val="000000000000"/>
              <w:rPr>
                <w:b/>
              </w:rPr>
            </w:pPr>
            <w:r>
              <w:rPr>
                <w:b/>
              </w:rPr>
              <w:t>-</w:t>
            </w:r>
            <w:r w:rsidRPr="00890CA3">
              <w:rPr>
                <w:b/>
              </w:rPr>
              <w:t xml:space="preserve">2g, </w:t>
            </w:r>
            <w:r>
              <w:rPr>
                <w:b/>
              </w:rPr>
              <w:t>-</w:t>
            </w:r>
            <w:r w:rsidRPr="00890CA3">
              <w:rPr>
                <w:b/>
              </w:rPr>
              <w:t xml:space="preserve">2i, </w:t>
            </w:r>
          </w:p>
          <w:p w:rsidR="00536615" w:rsidRPr="006145CE" w:rsidRDefault="00536615" w:rsidP="00536615">
            <w:pPr>
              <w:cnfStyle w:val="000000000000"/>
              <w:rPr>
                <w:b/>
              </w:rPr>
            </w:pPr>
            <w:r w:rsidRPr="006145CE">
              <w:rPr>
                <w:b/>
              </w:rPr>
              <w:t>TVM-1d</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Security Continuous Monitoring</w:t>
            </w:r>
          </w:p>
        </w:tc>
        <w:tc>
          <w:tcPr>
            <w:tcW w:w="2250" w:type="dxa"/>
            <w:shd w:val="clear" w:color="auto" w:fill="auto"/>
          </w:tcPr>
          <w:p w:rsidR="00536615" w:rsidRPr="00195F2F" w:rsidRDefault="00536615" w:rsidP="00536615">
            <w:pPr>
              <w:cnfStyle w:val="000000000000"/>
              <w:rPr>
                <w:b/>
              </w:rPr>
            </w:pPr>
            <w:r w:rsidRPr="00935BC0">
              <w:t>DE.CM-8: Vulnerability scans are performed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1F3169">
              <w:t>COBIT 5 BAI03.10</w:t>
            </w:r>
          </w:p>
          <w:p w:rsidR="00536615" w:rsidRDefault="00536615" w:rsidP="001B6DBC">
            <w:pPr>
              <w:pStyle w:val="ListParagraph"/>
              <w:numPr>
                <w:ilvl w:val="0"/>
                <w:numId w:val="2"/>
              </w:numPr>
              <w:ind w:left="162" w:hanging="162"/>
              <w:cnfStyle w:val="000000000000"/>
            </w:pPr>
            <w:r w:rsidRPr="001F3169">
              <w:t>ISA 62443-2-1:2009 4.2.3.1, 4.2.3.7</w:t>
            </w:r>
          </w:p>
          <w:p w:rsidR="00536615" w:rsidRDefault="00536615" w:rsidP="001B6DBC">
            <w:pPr>
              <w:pStyle w:val="ListParagraph"/>
              <w:numPr>
                <w:ilvl w:val="0"/>
                <w:numId w:val="2"/>
              </w:numPr>
              <w:ind w:left="162" w:hanging="162"/>
              <w:cnfStyle w:val="000000000000"/>
            </w:pPr>
            <w:r w:rsidRPr="001F3169">
              <w:t>ISO/IEC 27001:2013 A.12.6.1</w:t>
            </w:r>
          </w:p>
          <w:p w:rsidR="00536615" w:rsidRPr="001F3169" w:rsidRDefault="00536615" w:rsidP="001B6DBC">
            <w:pPr>
              <w:pStyle w:val="ListParagraph"/>
              <w:numPr>
                <w:ilvl w:val="0"/>
                <w:numId w:val="2"/>
              </w:numPr>
              <w:ind w:left="162" w:hanging="162"/>
              <w:cnfStyle w:val="000000000000"/>
            </w:pPr>
            <w:r w:rsidRPr="001F3169">
              <w:t>NIST SP 800-53 Rev. 4 RA-5</w:t>
            </w:r>
          </w:p>
        </w:tc>
        <w:tc>
          <w:tcPr>
            <w:tcW w:w="2251" w:type="dxa"/>
            <w:gridSpan w:val="2"/>
            <w:shd w:val="clear" w:color="auto" w:fill="auto"/>
          </w:tcPr>
          <w:p w:rsidR="00536615" w:rsidRDefault="00536615" w:rsidP="00536615">
            <w:pPr>
              <w:cnfStyle w:val="000000000000"/>
            </w:pPr>
            <w:r>
              <w:t xml:space="preserve">TVM-2e, -2i, -2j, -2k, </w:t>
            </w:r>
          </w:p>
          <w:p w:rsidR="00536615" w:rsidRPr="00195F2F" w:rsidRDefault="00536615" w:rsidP="00536615">
            <w:pPr>
              <w:cnfStyle w:val="000000000000"/>
              <w:rPr>
                <w:b/>
              </w:rPr>
            </w:pPr>
            <w:r>
              <w:t>RM-1c</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Detection Processes</w:t>
            </w:r>
          </w:p>
        </w:tc>
        <w:tc>
          <w:tcPr>
            <w:tcW w:w="2250" w:type="dxa"/>
            <w:shd w:val="clear" w:color="auto" w:fill="auto"/>
          </w:tcPr>
          <w:p w:rsidR="00536615" w:rsidRPr="00195F2F" w:rsidRDefault="00536615" w:rsidP="00536615">
            <w:pPr>
              <w:cnfStyle w:val="000000000000"/>
              <w:rPr>
                <w:b/>
              </w:rPr>
            </w:pPr>
            <w:r w:rsidRPr="00935BC0">
              <w:t>DE.DP-1: Roles and responsibilities for detection are well defined to ensure accountability</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1F3169">
              <w:t>CCS CSC 5</w:t>
            </w:r>
          </w:p>
          <w:p w:rsidR="00536615" w:rsidRDefault="00536615" w:rsidP="001B6DBC">
            <w:pPr>
              <w:pStyle w:val="ListParagraph"/>
              <w:numPr>
                <w:ilvl w:val="0"/>
                <w:numId w:val="2"/>
              </w:numPr>
              <w:ind w:left="162" w:hanging="162"/>
              <w:cnfStyle w:val="000000000000"/>
            </w:pPr>
            <w:r w:rsidRPr="001F3169">
              <w:t>COBIT 5 DSS05.01</w:t>
            </w:r>
          </w:p>
          <w:p w:rsidR="00536615" w:rsidRDefault="00536615" w:rsidP="001B6DBC">
            <w:pPr>
              <w:pStyle w:val="ListParagraph"/>
              <w:numPr>
                <w:ilvl w:val="0"/>
                <w:numId w:val="2"/>
              </w:numPr>
              <w:ind w:left="162" w:hanging="162"/>
              <w:cnfStyle w:val="000000000000"/>
            </w:pPr>
            <w:r w:rsidRPr="001F3169">
              <w:t>ISA 62443-2-1:2009 4.4.3.1</w:t>
            </w:r>
          </w:p>
          <w:p w:rsidR="00536615" w:rsidRPr="001F3169" w:rsidRDefault="00536615" w:rsidP="001B6DBC">
            <w:pPr>
              <w:pStyle w:val="ListParagraph"/>
              <w:numPr>
                <w:ilvl w:val="0"/>
                <w:numId w:val="2"/>
              </w:numPr>
              <w:ind w:left="162" w:hanging="162"/>
              <w:cnfStyle w:val="000000000000"/>
            </w:pPr>
            <w:r w:rsidRPr="001F3169">
              <w:t>ISO/IEC 27001:2013 A.6.1.1</w:t>
            </w:r>
          </w:p>
          <w:p w:rsidR="00536615" w:rsidRPr="001F3169" w:rsidRDefault="00536615" w:rsidP="001B6DBC">
            <w:pPr>
              <w:pStyle w:val="ListParagraph"/>
              <w:numPr>
                <w:ilvl w:val="0"/>
                <w:numId w:val="2"/>
              </w:numPr>
              <w:ind w:left="162" w:hanging="162"/>
              <w:cnfStyle w:val="000000000000"/>
            </w:pPr>
            <w:r w:rsidRPr="001F3169">
              <w:t>NIST SP 800-53 Rev. 4 CA-2, CA-7, PM-14</w:t>
            </w:r>
          </w:p>
        </w:tc>
        <w:tc>
          <w:tcPr>
            <w:tcW w:w="2251" w:type="dxa"/>
            <w:gridSpan w:val="2"/>
            <w:shd w:val="clear" w:color="auto" w:fill="auto"/>
          </w:tcPr>
          <w:p w:rsidR="00536615" w:rsidRPr="00195F2F" w:rsidRDefault="00536615" w:rsidP="00536615">
            <w:pPr>
              <w:cnfStyle w:val="000000000000"/>
              <w:rPr>
                <w:b/>
              </w:rPr>
            </w:pPr>
            <w:r>
              <w:t>WM-1a, -1d, -1f</w:t>
            </w:r>
          </w:p>
        </w:tc>
      </w:tr>
      <w:tr w:rsidR="00536615" w:rsidTr="00536615">
        <w:trPr>
          <w:gridAfter w:val="1"/>
          <w:wAfter w:w="6" w:type="dxa"/>
          <w:cantSplit/>
        </w:trPr>
        <w:tc>
          <w:tcPr>
            <w:cnfStyle w:val="001000000000"/>
            <w:tcW w:w="1795" w:type="dxa"/>
            <w:shd w:val="clear" w:color="auto" w:fill="FFFFD9"/>
          </w:tcPr>
          <w:p w:rsidR="00536615" w:rsidRPr="009A46F7" w:rsidRDefault="00536615" w:rsidP="00536615">
            <w:r>
              <w:lastRenderedPageBreak/>
              <w:t>Detection Processes</w:t>
            </w:r>
          </w:p>
        </w:tc>
        <w:tc>
          <w:tcPr>
            <w:tcW w:w="2250" w:type="dxa"/>
            <w:shd w:val="clear" w:color="auto" w:fill="FFFFD9"/>
          </w:tcPr>
          <w:p w:rsidR="00536615" w:rsidRPr="00935BC0" w:rsidRDefault="00536615" w:rsidP="00536615">
            <w:pPr>
              <w:cnfStyle w:val="000000000000"/>
              <w:rPr>
                <w:b/>
              </w:rPr>
            </w:pPr>
            <w:r w:rsidRPr="00935BC0">
              <w:rPr>
                <w:b/>
              </w:rPr>
              <w:t>DE.DP-2</w:t>
            </w:r>
            <w:r>
              <w:rPr>
                <w:b/>
              </w:rPr>
              <w:t>:</w:t>
            </w:r>
            <w:r w:rsidRPr="00935BC0">
              <w:rPr>
                <w:b/>
              </w:rPr>
              <w:t xml:space="preserve"> Detection activities comply with all applicable requirements</w:t>
            </w:r>
          </w:p>
        </w:tc>
        <w:tc>
          <w:tcPr>
            <w:tcW w:w="3690" w:type="dxa"/>
            <w:shd w:val="clear" w:color="auto" w:fill="FFFFD9"/>
          </w:tcPr>
          <w:p w:rsidR="00536615" w:rsidRPr="00935BC0" w:rsidRDefault="00536615" w:rsidP="00536615">
            <w:pPr>
              <w:cnfStyle w:val="000000000000"/>
              <w:rPr>
                <w:b/>
              </w:rPr>
            </w:pPr>
            <w:r>
              <w:rPr>
                <w:b/>
              </w:rPr>
              <w:t xml:space="preserve">Monitoring and other detection activities that support operational security must be conducted in accordance with federal laws, Executive Orders, directions, policies, and regulations, including internal organizational </w:t>
            </w:r>
            <w:proofErr w:type="gramStart"/>
            <w:r>
              <w:rPr>
                <w:b/>
              </w:rPr>
              <w:t>policies, that</w:t>
            </w:r>
            <w:proofErr w:type="gramEnd"/>
            <w:r>
              <w:rPr>
                <w:b/>
              </w:rPr>
              <w:t xml:space="preserve"> apply to MBLT operations. Failing to comply with applicable requirements may result in issues such as gaps in detection activities, challenges pursuing sanctions, or legal action when warranted.</w:t>
            </w:r>
          </w:p>
        </w:tc>
        <w:tc>
          <w:tcPr>
            <w:tcW w:w="3001" w:type="dxa"/>
            <w:gridSpan w:val="2"/>
            <w:shd w:val="clear" w:color="auto" w:fill="FFFFD9"/>
          </w:tcPr>
          <w:p w:rsidR="00536615" w:rsidRDefault="00536615" w:rsidP="001B6DBC">
            <w:pPr>
              <w:pStyle w:val="ListParagraph"/>
              <w:numPr>
                <w:ilvl w:val="0"/>
                <w:numId w:val="2"/>
              </w:numPr>
              <w:ind w:left="162" w:hanging="162"/>
              <w:cnfStyle w:val="000000000000"/>
              <w:rPr>
                <w:b/>
              </w:rPr>
            </w:pPr>
            <w:r w:rsidRPr="001F3169">
              <w:rPr>
                <w:b/>
              </w:rPr>
              <w:t xml:space="preserve">ISA 62443-2-1:2009 4.4.3.2 </w:t>
            </w:r>
          </w:p>
          <w:p w:rsidR="00536615" w:rsidRDefault="00536615" w:rsidP="001B6DBC">
            <w:pPr>
              <w:pStyle w:val="ListParagraph"/>
              <w:numPr>
                <w:ilvl w:val="0"/>
                <w:numId w:val="2"/>
              </w:numPr>
              <w:ind w:left="162" w:hanging="162"/>
              <w:cnfStyle w:val="000000000000"/>
              <w:rPr>
                <w:b/>
              </w:rPr>
            </w:pPr>
            <w:r>
              <w:rPr>
                <w:b/>
              </w:rPr>
              <w:t>I</w:t>
            </w:r>
            <w:r w:rsidRPr="001F3169">
              <w:rPr>
                <w:b/>
              </w:rPr>
              <w:t>SO/IEC 27001:2013 A.18.1.4</w:t>
            </w:r>
          </w:p>
          <w:p w:rsidR="00536615" w:rsidRPr="001F3169" w:rsidRDefault="00536615" w:rsidP="001B6DBC">
            <w:pPr>
              <w:pStyle w:val="ListParagraph"/>
              <w:numPr>
                <w:ilvl w:val="0"/>
                <w:numId w:val="2"/>
              </w:numPr>
              <w:ind w:left="162" w:hanging="162"/>
              <w:cnfStyle w:val="000000000000"/>
              <w:rPr>
                <w:b/>
              </w:rPr>
            </w:pPr>
            <w:r w:rsidRPr="001F3169">
              <w:rPr>
                <w:b/>
              </w:rPr>
              <w:t>NIST SP 800-53 Rev. 4 CA-2, CA-7, PM-14, SI-4</w:t>
            </w:r>
          </w:p>
        </w:tc>
        <w:tc>
          <w:tcPr>
            <w:tcW w:w="2251" w:type="dxa"/>
            <w:gridSpan w:val="2"/>
            <w:shd w:val="clear" w:color="auto" w:fill="FFFFD9"/>
          </w:tcPr>
          <w:p w:rsidR="00536615" w:rsidRDefault="00536615" w:rsidP="00536615">
            <w:pPr>
              <w:cnfStyle w:val="000000000000"/>
              <w:rPr>
                <w:b/>
              </w:rPr>
            </w:pPr>
            <w:r w:rsidRPr="00890CA3">
              <w:rPr>
                <w:b/>
              </w:rPr>
              <w:t xml:space="preserve">IR-1d, </w:t>
            </w:r>
            <w:r>
              <w:rPr>
                <w:b/>
              </w:rPr>
              <w:t>-</w:t>
            </w:r>
            <w:r w:rsidRPr="00890CA3">
              <w:rPr>
                <w:b/>
              </w:rPr>
              <w:t xml:space="preserve">5a, -1g, -5f, </w:t>
            </w:r>
          </w:p>
          <w:p w:rsidR="00536615" w:rsidRDefault="00536615" w:rsidP="00536615">
            <w:pPr>
              <w:cnfStyle w:val="000000000000"/>
              <w:rPr>
                <w:b/>
              </w:rPr>
            </w:pPr>
            <w:r w:rsidRPr="00890CA3">
              <w:rPr>
                <w:b/>
              </w:rPr>
              <w:t xml:space="preserve">TVM-1d, </w:t>
            </w:r>
          </w:p>
          <w:p w:rsidR="00536615" w:rsidRPr="00195F2F" w:rsidRDefault="00536615" w:rsidP="00536615">
            <w:pPr>
              <w:cnfStyle w:val="000000000000"/>
              <w:rPr>
                <w:b/>
              </w:rPr>
            </w:pPr>
            <w:r w:rsidRPr="00890CA3">
              <w:rPr>
                <w:b/>
              </w:rPr>
              <w:t>RM-1c, -2j</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Detection Processes</w:t>
            </w:r>
          </w:p>
        </w:tc>
        <w:tc>
          <w:tcPr>
            <w:tcW w:w="2250" w:type="dxa"/>
            <w:shd w:val="clear" w:color="auto" w:fill="auto"/>
          </w:tcPr>
          <w:p w:rsidR="00536615" w:rsidRPr="00195F2F" w:rsidRDefault="00536615" w:rsidP="00536615">
            <w:pPr>
              <w:cnfStyle w:val="000000000000"/>
              <w:rPr>
                <w:b/>
              </w:rPr>
            </w:pPr>
            <w:r w:rsidRPr="00935BC0">
              <w:t>DE.DP-3: Detection processes are tested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1F3169">
              <w:t>COBIT 5 APO13.02</w:t>
            </w:r>
          </w:p>
          <w:p w:rsidR="00536615" w:rsidRDefault="00536615" w:rsidP="001B6DBC">
            <w:pPr>
              <w:pStyle w:val="ListParagraph"/>
              <w:numPr>
                <w:ilvl w:val="0"/>
                <w:numId w:val="2"/>
              </w:numPr>
              <w:ind w:left="162" w:hanging="162"/>
              <w:cnfStyle w:val="000000000000"/>
            </w:pPr>
            <w:r w:rsidRPr="001F3169">
              <w:t>ISA 62443-2-1:2009 4.4.3.2</w:t>
            </w:r>
          </w:p>
          <w:p w:rsidR="00536615" w:rsidRDefault="00536615" w:rsidP="001B6DBC">
            <w:pPr>
              <w:pStyle w:val="ListParagraph"/>
              <w:numPr>
                <w:ilvl w:val="0"/>
                <w:numId w:val="2"/>
              </w:numPr>
              <w:ind w:left="162" w:hanging="162"/>
              <w:cnfStyle w:val="000000000000"/>
            </w:pPr>
            <w:r w:rsidRPr="001F3169">
              <w:t>ISA 62443-3-3:2013 SR 3.3</w:t>
            </w:r>
          </w:p>
          <w:p w:rsidR="00536615" w:rsidRDefault="00536615" w:rsidP="001B6DBC">
            <w:pPr>
              <w:pStyle w:val="ListParagraph"/>
              <w:numPr>
                <w:ilvl w:val="0"/>
                <w:numId w:val="2"/>
              </w:numPr>
              <w:ind w:left="162" w:hanging="162"/>
              <w:cnfStyle w:val="000000000000"/>
            </w:pPr>
            <w:r w:rsidRPr="001F3169">
              <w:t>ISO/IEC 27001:2013 A.14.2.8</w:t>
            </w:r>
          </w:p>
          <w:p w:rsidR="00536615" w:rsidRPr="001F3169" w:rsidRDefault="00536615" w:rsidP="001B6DBC">
            <w:pPr>
              <w:pStyle w:val="ListParagraph"/>
              <w:numPr>
                <w:ilvl w:val="0"/>
                <w:numId w:val="2"/>
              </w:numPr>
              <w:ind w:left="162" w:hanging="162"/>
              <w:cnfStyle w:val="000000000000"/>
            </w:pPr>
            <w:r w:rsidRPr="001F3169">
              <w:t>NIST SP 800-53 Rev. 4 CA-2, CA-7, PE-3, PM-14, SI-3, SI-4</w:t>
            </w:r>
          </w:p>
        </w:tc>
        <w:tc>
          <w:tcPr>
            <w:tcW w:w="2251" w:type="dxa"/>
            <w:gridSpan w:val="2"/>
            <w:shd w:val="clear" w:color="auto" w:fill="auto"/>
          </w:tcPr>
          <w:p w:rsidR="00536615" w:rsidRPr="00195F2F" w:rsidRDefault="00536615" w:rsidP="00536615">
            <w:pPr>
              <w:cnfStyle w:val="000000000000"/>
              <w:rPr>
                <w:b/>
              </w:rPr>
            </w:pPr>
            <w:r>
              <w:t>IR-3e, -3j</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Detection Processes</w:t>
            </w:r>
          </w:p>
        </w:tc>
        <w:tc>
          <w:tcPr>
            <w:tcW w:w="2250" w:type="dxa"/>
            <w:shd w:val="clear" w:color="auto" w:fill="auto"/>
          </w:tcPr>
          <w:p w:rsidR="00536615" w:rsidRPr="00195F2F" w:rsidRDefault="00536615" w:rsidP="00536615">
            <w:pPr>
              <w:cnfStyle w:val="000000000000"/>
              <w:rPr>
                <w:b/>
              </w:rPr>
            </w:pPr>
            <w:r w:rsidRPr="00935BC0">
              <w:t>DE.DP-4: Event detection information is communicated to appropriate parties</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1F3169">
              <w:t>COBIT 5 APO12.06</w:t>
            </w:r>
          </w:p>
          <w:p w:rsidR="00536615" w:rsidRDefault="00536615" w:rsidP="001B6DBC">
            <w:pPr>
              <w:pStyle w:val="ListParagraph"/>
              <w:numPr>
                <w:ilvl w:val="0"/>
                <w:numId w:val="2"/>
              </w:numPr>
              <w:ind w:left="162" w:hanging="162"/>
              <w:cnfStyle w:val="000000000000"/>
            </w:pPr>
            <w:r w:rsidRPr="001F3169">
              <w:t>ISA 62443-2-1:2009 4.3.4.5.9</w:t>
            </w:r>
          </w:p>
          <w:p w:rsidR="00536615" w:rsidRDefault="00536615" w:rsidP="001B6DBC">
            <w:pPr>
              <w:pStyle w:val="ListParagraph"/>
              <w:numPr>
                <w:ilvl w:val="0"/>
                <w:numId w:val="2"/>
              </w:numPr>
              <w:ind w:left="162" w:hanging="162"/>
              <w:cnfStyle w:val="000000000000"/>
            </w:pPr>
            <w:r w:rsidRPr="001F3169">
              <w:t>ISA 62443-3-3:2013 SR 6.1</w:t>
            </w:r>
          </w:p>
          <w:p w:rsidR="00536615" w:rsidRDefault="00536615" w:rsidP="001B6DBC">
            <w:pPr>
              <w:pStyle w:val="ListParagraph"/>
              <w:numPr>
                <w:ilvl w:val="0"/>
                <w:numId w:val="2"/>
              </w:numPr>
              <w:ind w:left="162" w:hanging="162"/>
              <w:cnfStyle w:val="000000000000"/>
            </w:pPr>
            <w:r w:rsidRPr="001F3169">
              <w:t>ISO/IEC 27001:2013 A.16.1.2</w:t>
            </w:r>
          </w:p>
          <w:p w:rsidR="00536615" w:rsidRPr="001F3169" w:rsidRDefault="00536615" w:rsidP="001B6DBC">
            <w:pPr>
              <w:pStyle w:val="ListParagraph"/>
              <w:numPr>
                <w:ilvl w:val="0"/>
                <w:numId w:val="2"/>
              </w:numPr>
              <w:ind w:left="162" w:hanging="162"/>
              <w:cnfStyle w:val="000000000000"/>
            </w:pPr>
            <w:r w:rsidRPr="001F3169">
              <w:t>NIST SP 800-53 Rev. 4 AU-6, CA-2, CA-7, RA-5, SI-4</w:t>
            </w:r>
          </w:p>
        </w:tc>
        <w:tc>
          <w:tcPr>
            <w:tcW w:w="2251" w:type="dxa"/>
            <w:gridSpan w:val="2"/>
            <w:shd w:val="clear" w:color="auto" w:fill="auto"/>
          </w:tcPr>
          <w:p w:rsidR="00536615" w:rsidRDefault="00536615" w:rsidP="00536615">
            <w:pPr>
              <w:cnfStyle w:val="000000000000"/>
            </w:pPr>
            <w:r>
              <w:t xml:space="preserve">IR-1b, -3c, -3n, </w:t>
            </w:r>
          </w:p>
          <w:p w:rsidR="00536615" w:rsidRPr="005773E3" w:rsidRDefault="00536615" w:rsidP="00536615">
            <w:pPr>
              <w:cnfStyle w:val="000000000000"/>
            </w:pPr>
            <w:r>
              <w:t xml:space="preserve">ISC-1a, -1c, -1d, -1h, </w:t>
            </w:r>
            <w:r>
              <w:br/>
              <w:t>-1j</w:t>
            </w:r>
          </w:p>
        </w:tc>
      </w:tr>
      <w:tr w:rsidR="00536615" w:rsidTr="00536615">
        <w:trPr>
          <w:gridAfter w:val="1"/>
          <w:wAfter w:w="6" w:type="dxa"/>
          <w:cantSplit/>
        </w:trPr>
        <w:tc>
          <w:tcPr>
            <w:cnfStyle w:val="001000000000"/>
            <w:tcW w:w="1795" w:type="dxa"/>
            <w:shd w:val="clear" w:color="auto" w:fill="auto"/>
          </w:tcPr>
          <w:p w:rsidR="00536615" w:rsidRPr="00935BC0" w:rsidRDefault="00536615" w:rsidP="00536615">
            <w:pPr>
              <w:rPr>
                <w:b w:val="0"/>
              </w:rPr>
            </w:pPr>
            <w:r w:rsidRPr="00935BC0">
              <w:t>Detection Processes</w:t>
            </w:r>
          </w:p>
        </w:tc>
        <w:tc>
          <w:tcPr>
            <w:tcW w:w="2250" w:type="dxa"/>
            <w:shd w:val="clear" w:color="auto" w:fill="auto"/>
          </w:tcPr>
          <w:p w:rsidR="00536615" w:rsidRPr="00195F2F" w:rsidRDefault="00536615" w:rsidP="00536615">
            <w:pPr>
              <w:cnfStyle w:val="000000000000"/>
              <w:rPr>
                <w:b/>
              </w:rPr>
            </w:pPr>
            <w:r w:rsidRPr="00935BC0">
              <w:t>DE.DP-5: Detection processes are continuously improved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01" w:type="dxa"/>
            <w:gridSpan w:val="2"/>
            <w:shd w:val="clear" w:color="auto" w:fill="auto"/>
          </w:tcPr>
          <w:p w:rsidR="00536615" w:rsidRDefault="00536615" w:rsidP="001B6DBC">
            <w:pPr>
              <w:pStyle w:val="ListParagraph"/>
              <w:numPr>
                <w:ilvl w:val="0"/>
                <w:numId w:val="2"/>
              </w:numPr>
              <w:ind w:left="162" w:hanging="162"/>
              <w:cnfStyle w:val="000000000000"/>
            </w:pPr>
            <w:r w:rsidRPr="001F3169">
              <w:t>COBIT 5 APO11.06, DSS04.05</w:t>
            </w:r>
          </w:p>
          <w:p w:rsidR="00536615" w:rsidRDefault="00536615" w:rsidP="001B6DBC">
            <w:pPr>
              <w:pStyle w:val="ListParagraph"/>
              <w:numPr>
                <w:ilvl w:val="0"/>
                <w:numId w:val="2"/>
              </w:numPr>
              <w:ind w:left="162" w:hanging="162"/>
              <w:cnfStyle w:val="000000000000"/>
            </w:pPr>
            <w:r w:rsidRPr="001F3169">
              <w:t>ISA 62443-2-1:2009 4.4.3.4</w:t>
            </w:r>
          </w:p>
          <w:p w:rsidR="00536615" w:rsidRDefault="00536615" w:rsidP="001B6DBC">
            <w:pPr>
              <w:pStyle w:val="ListParagraph"/>
              <w:numPr>
                <w:ilvl w:val="0"/>
                <w:numId w:val="2"/>
              </w:numPr>
              <w:ind w:left="162" w:hanging="162"/>
              <w:cnfStyle w:val="000000000000"/>
            </w:pPr>
            <w:r w:rsidRPr="001F3169">
              <w:t>ISO/IEC 27001:2013 A.16.1.6</w:t>
            </w:r>
          </w:p>
          <w:p w:rsidR="00536615" w:rsidRPr="001F3169" w:rsidRDefault="00536615" w:rsidP="001B6DBC">
            <w:pPr>
              <w:pStyle w:val="ListParagraph"/>
              <w:numPr>
                <w:ilvl w:val="0"/>
                <w:numId w:val="2"/>
              </w:numPr>
              <w:ind w:left="162" w:hanging="162"/>
              <w:cnfStyle w:val="000000000000"/>
            </w:pPr>
            <w:r w:rsidRPr="001F3169">
              <w:t>NIST SP 800-53 Rev. 4, CA-2, CA-7, PL-2, RA-5, SI-4, PM-14</w:t>
            </w:r>
          </w:p>
        </w:tc>
        <w:tc>
          <w:tcPr>
            <w:tcW w:w="2251" w:type="dxa"/>
            <w:gridSpan w:val="2"/>
            <w:shd w:val="clear" w:color="auto" w:fill="auto"/>
          </w:tcPr>
          <w:p w:rsidR="00536615" w:rsidRPr="00195F2F" w:rsidRDefault="00536615" w:rsidP="00536615">
            <w:pPr>
              <w:cnfStyle w:val="000000000000"/>
              <w:rPr>
                <w:b/>
              </w:rPr>
            </w:pPr>
            <w:r>
              <w:t>IR-3h, -3k</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Proper communications channels and procedures are key to response to an operational security incident</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0D2C2E">
              <w:t>Communications</w:t>
            </w:r>
          </w:p>
        </w:tc>
        <w:tc>
          <w:tcPr>
            <w:tcW w:w="4333" w:type="dxa"/>
          </w:tcPr>
          <w:p w:rsidR="00536615" w:rsidRDefault="00536615" w:rsidP="00536615">
            <w:pPr>
              <w:cnfStyle w:val="000000000000"/>
            </w:pPr>
            <w:r w:rsidRPr="00DD1CAC">
              <w:rPr>
                <w:b/>
              </w:rPr>
              <w:t>RS.CO-2</w:t>
            </w:r>
          </w:p>
        </w:tc>
        <w:tc>
          <w:tcPr>
            <w:tcW w:w="4334" w:type="dxa"/>
          </w:tcPr>
          <w:p w:rsidR="00536615" w:rsidRDefault="00536615" w:rsidP="00536615">
            <w:pPr>
              <w:cnfStyle w:val="000000000000"/>
            </w:pPr>
            <w:r>
              <w:t>RS.CO-1RS.CO-3</w:t>
            </w:r>
          </w:p>
        </w:tc>
      </w:tr>
    </w:tbl>
    <w:p w:rsidR="00536615" w:rsidRDefault="00536615" w:rsidP="00536615">
      <w:pPr>
        <w:rPr>
          <w:u w:val="single"/>
        </w:rPr>
      </w:pPr>
    </w:p>
    <w:tbl>
      <w:tblPr>
        <w:tblStyle w:val="GridTable4Accent2"/>
        <w:tblW w:w="12955" w:type="dxa"/>
        <w:tblLook w:val="06A0"/>
      </w:tblPr>
      <w:tblGrid>
        <w:gridCol w:w="1795"/>
        <w:gridCol w:w="2250"/>
        <w:gridCol w:w="3690"/>
        <w:gridCol w:w="2973"/>
        <w:gridCol w:w="2247"/>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536615" w:rsidRPr="00733E5F" w:rsidRDefault="00536615" w:rsidP="00536615">
            <w:pPr>
              <w:rPr>
                <w:b w:val="0"/>
              </w:rPr>
            </w:pPr>
            <w:r w:rsidRPr="00733E5F">
              <w:t>Communications</w:t>
            </w:r>
          </w:p>
        </w:tc>
        <w:tc>
          <w:tcPr>
            <w:tcW w:w="2250" w:type="dxa"/>
            <w:tcBorders>
              <w:top w:val="single" w:sz="4" w:space="0" w:color="FF0000"/>
            </w:tcBorders>
          </w:tcPr>
          <w:p w:rsidR="00536615" w:rsidRPr="009F3472" w:rsidRDefault="00536615" w:rsidP="00536615">
            <w:pPr>
              <w:cnfStyle w:val="000000000000"/>
            </w:pPr>
            <w:r w:rsidRPr="00114716">
              <w:t>RS.CO-1: Personnel know their roles and order of operations when a response is needed</w:t>
            </w:r>
          </w:p>
        </w:tc>
        <w:tc>
          <w:tcPr>
            <w:tcW w:w="3690" w:type="dxa"/>
            <w:tcBorders>
              <w:top w:val="single" w:sz="4" w:space="0" w:color="FF0000"/>
            </w:tcBorders>
          </w:tcPr>
          <w:p w:rsidR="00536615" w:rsidRPr="00733E5F"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3" w:type="dxa"/>
            <w:tcBorders>
              <w:top w:val="single" w:sz="4" w:space="0" w:color="FF0000"/>
            </w:tcBorders>
          </w:tcPr>
          <w:p w:rsidR="00536615" w:rsidRPr="001F3169" w:rsidRDefault="00536615" w:rsidP="001B6DBC">
            <w:pPr>
              <w:pStyle w:val="ListParagraph"/>
              <w:numPr>
                <w:ilvl w:val="0"/>
                <w:numId w:val="2"/>
              </w:numPr>
              <w:ind w:left="162" w:hanging="162"/>
              <w:cnfStyle w:val="000000000000"/>
              <w:rPr>
                <w:b/>
              </w:rPr>
            </w:pPr>
            <w:r w:rsidRPr="001F3169">
              <w:t>ISA 62443-2-1:2009 4.3.4.5.2, 4.3.4.5.3, 4.3.4.5.4</w:t>
            </w:r>
          </w:p>
          <w:p w:rsidR="00536615" w:rsidRPr="001F3169" w:rsidRDefault="00536615" w:rsidP="001B6DBC">
            <w:pPr>
              <w:pStyle w:val="ListParagraph"/>
              <w:numPr>
                <w:ilvl w:val="0"/>
                <w:numId w:val="2"/>
              </w:numPr>
              <w:ind w:left="162" w:hanging="162"/>
              <w:cnfStyle w:val="000000000000"/>
              <w:rPr>
                <w:b/>
              </w:rPr>
            </w:pPr>
            <w:r w:rsidRPr="001F3169">
              <w:t>ISO/IEC 27001:2013 A.6.1.1, A.16.1.1</w:t>
            </w:r>
          </w:p>
          <w:p w:rsidR="00536615" w:rsidRPr="00B24D52" w:rsidRDefault="00536615" w:rsidP="001B6DBC">
            <w:pPr>
              <w:pStyle w:val="ListParagraph"/>
              <w:numPr>
                <w:ilvl w:val="0"/>
                <w:numId w:val="2"/>
              </w:numPr>
              <w:ind w:left="162" w:hanging="162"/>
              <w:cnfStyle w:val="000000000000"/>
              <w:rPr>
                <w:b/>
              </w:rPr>
            </w:pPr>
            <w:r w:rsidRPr="001F3169">
              <w:t>NIST SP 800-53 Rev. 4 CP-2, CP-3, IR-3, IR-8</w:t>
            </w:r>
          </w:p>
        </w:tc>
        <w:tc>
          <w:tcPr>
            <w:tcW w:w="2247" w:type="dxa"/>
            <w:tcBorders>
              <w:top w:val="single" w:sz="4" w:space="0" w:color="FF0000"/>
            </w:tcBorders>
          </w:tcPr>
          <w:p w:rsidR="00536615" w:rsidRPr="00B342B4" w:rsidRDefault="00536615" w:rsidP="00536615">
            <w:pPr>
              <w:cnfStyle w:val="000000000000"/>
              <w:rPr>
                <w:b/>
              </w:rPr>
            </w:pPr>
            <w:r>
              <w:t>IR-3a, -5b</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cPr>
          <w:p w:rsidR="00536615" w:rsidRPr="009F3472" w:rsidRDefault="00536615" w:rsidP="00536615">
            <w:r>
              <w:t>Communications</w:t>
            </w:r>
          </w:p>
        </w:tc>
        <w:tc>
          <w:tcPr>
            <w:tcW w:w="2250" w:type="dxa"/>
            <w:shd w:val="clear" w:color="auto" w:fill="F2DBDB"/>
          </w:tcPr>
          <w:p w:rsidR="00536615" w:rsidRPr="00733E5F" w:rsidRDefault="00536615" w:rsidP="00536615">
            <w:pPr>
              <w:cnfStyle w:val="000000000000"/>
              <w:rPr>
                <w:b/>
              </w:rPr>
            </w:pPr>
            <w:r w:rsidRPr="00733E5F">
              <w:rPr>
                <w:b/>
              </w:rPr>
              <w:t>RS.CO-2</w:t>
            </w:r>
            <w:r>
              <w:rPr>
                <w:b/>
              </w:rPr>
              <w:t xml:space="preserve">: </w:t>
            </w:r>
            <w:r w:rsidRPr="001B7FB9">
              <w:rPr>
                <w:b/>
              </w:rPr>
              <w:t>Events are reported consistent with established criteria</w:t>
            </w:r>
          </w:p>
        </w:tc>
        <w:tc>
          <w:tcPr>
            <w:tcW w:w="3690" w:type="dxa"/>
            <w:shd w:val="clear" w:color="auto" w:fill="F2DBDB"/>
          </w:tcPr>
          <w:p w:rsidR="00536615" w:rsidRPr="00733E5F" w:rsidRDefault="00536615" w:rsidP="00536615">
            <w:pPr>
              <w:cnfStyle w:val="000000000000"/>
              <w:rPr>
                <w:b/>
              </w:rPr>
            </w:pPr>
            <w:r>
              <w:rPr>
                <w:b/>
              </w:rPr>
              <w:t xml:space="preserve">Reporting MBLT operations events that have been identified as </w:t>
            </w:r>
            <w:proofErr w:type="spellStart"/>
            <w:r>
              <w:rPr>
                <w:b/>
              </w:rPr>
              <w:t>cybersecurity</w:t>
            </w:r>
            <w:proofErr w:type="spellEnd"/>
            <w:r>
              <w:rPr>
                <w:b/>
              </w:rPr>
              <w:t>-relevant maintains operational security by ensuring the necessary information is reported to the correct entities in a timely manner so that a proper response can be initiated.</w:t>
            </w:r>
          </w:p>
        </w:tc>
        <w:tc>
          <w:tcPr>
            <w:tcW w:w="2973" w:type="dxa"/>
            <w:shd w:val="clear" w:color="auto" w:fill="F2DBDB"/>
          </w:tcPr>
          <w:p w:rsidR="00536615" w:rsidRDefault="00536615" w:rsidP="001B6DBC">
            <w:pPr>
              <w:pStyle w:val="ListParagraph"/>
              <w:numPr>
                <w:ilvl w:val="0"/>
                <w:numId w:val="2"/>
              </w:numPr>
              <w:ind w:left="162" w:hanging="162"/>
              <w:cnfStyle w:val="000000000000"/>
              <w:rPr>
                <w:b/>
              </w:rPr>
            </w:pPr>
            <w:r w:rsidRPr="001F3169">
              <w:rPr>
                <w:b/>
              </w:rPr>
              <w:t>ISA 62443-2-1:2009 4.3.4.5.5</w:t>
            </w:r>
          </w:p>
          <w:p w:rsidR="00536615" w:rsidRDefault="00536615" w:rsidP="001B6DBC">
            <w:pPr>
              <w:pStyle w:val="ListParagraph"/>
              <w:numPr>
                <w:ilvl w:val="0"/>
                <w:numId w:val="2"/>
              </w:numPr>
              <w:ind w:left="162" w:hanging="162"/>
              <w:cnfStyle w:val="000000000000"/>
              <w:rPr>
                <w:b/>
              </w:rPr>
            </w:pPr>
            <w:r w:rsidRPr="001F3169">
              <w:rPr>
                <w:b/>
              </w:rPr>
              <w:t>ISO/IEC 27001:2013 A.6.1.3, A.16.1.2</w:t>
            </w:r>
          </w:p>
          <w:p w:rsidR="00536615" w:rsidRPr="001F3169" w:rsidRDefault="00536615" w:rsidP="001B6DBC">
            <w:pPr>
              <w:pStyle w:val="ListParagraph"/>
              <w:numPr>
                <w:ilvl w:val="0"/>
                <w:numId w:val="2"/>
              </w:numPr>
              <w:ind w:left="162" w:hanging="162"/>
              <w:cnfStyle w:val="000000000000"/>
              <w:rPr>
                <w:b/>
              </w:rPr>
            </w:pPr>
            <w:r w:rsidRPr="001F3169">
              <w:rPr>
                <w:b/>
              </w:rPr>
              <w:t>NIST SP 800-53 Rev. 4 AU-6, IR-6, IR-8</w:t>
            </w:r>
          </w:p>
        </w:tc>
        <w:tc>
          <w:tcPr>
            <w:tcW w:w="2247" w:type="dxa"/>
            <w:shd w:val="clear" w:color="auto" w:fill="F2DBDB"/>
          </w:tcPr>
          <w:p w:rsidR="00536615" w:rsidRPr="009F3472" w:rsidRDefault="00536615" w:rsidP="00536615">
            <w:pPr>
              <w:cnfStyle w:val="000000000000"/>
              <w:rPr>
                <w:b/>
              </w:rPr>
            </w:pPr>
            <w:r w:rsidRPr="00890CA3">
              <w:rPr>
                <w:b/>
              </w:rPr>
              <w:t>IR-1a, -1b</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Pr>
          <w:p w:rsidR="00536615" w:rsidRPr="00733E5F" w:rsidRDefault="00536615" w:rsidP="00536615">
            <w:pPr>
              <w:rPr>
                <w:b w:val="0"/>
              </w:rPr>
            </w:pPr>
            <w:r w:rsidRPr="00733E5F">
              <w:t>Communications</w:t>
            </w:r>
          </w:p>
        </w:tc>
        <w:tc>
          <w:tcPr>
            <w:tcW w:w="2250" w:type="dxa"/>
          </w:tcPr>
          <w:p w:rsidR="00536615" w:rsidRPr="009F3472" w:rsidRDefault="00536615" w:rsidP="00536615">
            <w:pPr>
              <w:cnfStyle w:val="000000000000"/>
              <w:rPr>
                <w:b/>
              </w:rPr>
            </w:pPr>
            <w:r w:rsidRPr="00114716">
              <w:t>RS.CO-3: Information is shared consistent with response plans</w:t>
            </w:r>
          </w:p>
        </w:tc>
        <w:tc>
          <w:tcPr>
            <w:tcW w:w="3690" w:type="dxa"/>
          </w:tcPr>
          <w:p w:rsidR="00536615" w:rsidRPr="009F347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3" w:type="dxa"/>
          </w:tcPr>
          <w:p w:rsidR="00536615" w:rsidRPr="001F3169" w:rsidRDefault="00536615" w:rsidP="001B6DBC">
            <w:pPr>
              <w:pStyle w:val="ListParagraph"/>
              <w:numPr>
                <w:ilvl w:val="0"/>
                <w:numId w:val="2"/>
              </w:numPr>
              <w:ind w:left="162" w:hanging="162"/>
              <w:cnfStyle w:val="000000000000"/>
              <w:rPr>
                <w:b/>
              </w:rPr>
            </w:pPr>
            <w:r w:rsidRPr="001F3169">
              <w:t>ISA 62443-2-1:2009 4.3.4.5.2</w:t>
            </w:r>
          </w:p>
          <w:p w:rsidR="00536615" w:rsidRPr="001F3169" w:rsidRDefault="00536615" w:rsidP="001B6DBC">
            <w:pPr>
              <w:pStyle w:val="ListParagraph"/>
              <w:numPr>
                <w:ilvl w:val="0"/>
                <w:numId w:val="2"/>
              </w:numPr>
              <w:ind w:left="162" w:hanging="162"/>
              <w:cnfStyle w:val="000000000000"/>
              <w:rPr>
                <w:b/>
              </w:rPr>
            </w:pPr>
            <w:r w:rsidRPr="001F3169">
              <w:t>ISO/IEC 27001:2013 A.16.1.2</w:t>
            </w:r>
          </w:p>
          <w:p w:rsidR="00536615" w:rsidRPr="009F3472" w:rsidRDefault="00536615" w:rsidP="001B6DBC">
            <w:pPr>
              <w:pStyle w:val="ListParagraph"/>
              <w:numPr>
                <w:ilvl w:val="0"/>
                <w:numId w:val="2"/>
              </w:numPr>
              <w:ind w:left="162" w:hanging="162"/>
              <w:cnfStyle w:val="000000000000"/>
              <w:rPr>
                <w:b/>
              </w:rPr>
            </w:pPr>
            <w:r w:rsidRPr="001F3169">
              <w:t>NIST SP 800-53 Rev. 4 CA-2, CA-7, CP-2, IR4, IR-8, PE-6, RA-5, SI-4</w:t>
            </w:r>
          </w:p>
        </w:tc>
        <w:tc>
          <w:tcPr>
            <w:tcW w:w="2247" w:type="dxa"/>
          </w:tcPr>
          <w:p w:rsidR="00536615" w:rsidRDefault="00536615" w:rsidP="00536615">
            <w:pPr>
              <w:cnfStyle w:val="000000000000"/>
            </w:pPr>
            <w:r>
              <w:t xml:space="preserve">ISC-1a, -1b, -1c, -1d, </w:t>
            </w:r>
          </w:p>
          <w:p w:rsidR="00536615" w:rsidRPr="009F3472" w:rsidRDefault="00536615" w:rsidP="00536615">
            <w:pPr>
              <w:cnfStyle w:val="000000000000"/>
              <w:rPr>
                <w:b/>
              </w:rPr>
            </w:pPr>
            <w:r>
              <w:t>IR-3d, -3i, -3l</w:t>
            </w:r>
          </w:p>
        </w:tc>
      </w:tr>
    </w:tbl>
    <w:p w:rsidR="00536615" w:rsidRDefault="00536615" w:rsidP="00536615">
      <w:pPr>
        <w:rPr>
          <w:u w:val="single"/>
        </w:rPr>
      </w:pPr>
    </w:p>
    <w:p w:rsidR="00501D87" w:rsidRDefault="00501D87" w:rsidP="00536615">
      <w:pPr>
        <w:rPr>
          <w:u w:val="single"/>
        </w:rPr>
      </w:pPr>
    </w:p>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536615" w:rsidRPr="00176939" w:rsidRDefault="00536615" w:rsidP="00536615">
            <w:r w:rsidRPr="00176939">
              <w:lastRenderedPageBreak/>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536615" w:rsidRPr="00501D87" w:rsidRDefault="00536615" w:rsidP="00536615">
            <w:pPr>
              <w:cnfStyle w:val="100000000000"/>
              <w:rPr>
                <w:b w:val="0"/>
              </w:rPr>
            </w:pPr>
            <w:r w:rsidRPr="00501D87">
              <w:t>Proper recovery planning is critical to maintaining operational security</w:t>
            </w:r>
          </w:p>
        </w:tc>
      </w:tr>
      <w:tr w:rsidR="00536615" w:rsidTr="00536615">
        <w:trPr>
          <w:cnfStyle w:val="000000100000"/>
        </w:trPr>
        <w:tc>
          <w:tcPr>
            <w:cnfStyle w:val="001000000000"/>
            <w:tcW w:w="4288" w:type="dxa"/>
            <w:tcBorders>
              <w:top w:val="single" w:sz="4" w:space="0" w:color="008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9C5AB3">
              <w:t>Recovery Planning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rsidRPr="009C5AB3">
              <w:t>RC.RP-1</w:t>
            </w:r>
          </w:p>
        </w:tc>
      </w:tr>
    </w:tbl>
    <w:p w:rsidR="00536615" w:rsidRDefault="00536615" w:rsidP="00536615">
      <w:pPr>
        <w:rPr>
          <w:u w:val="single"/>
        </w:rPr>
      </w:pPr>
    </w:p>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008000"/>
            </w:tcBorders>
          </w:tcPr>
          <w:p w:rsidR="00536615" w:rsidRPr="00AF0657" w:rsidRDefault="00536615" w:rsidP="00536615">
            <w:pPr>
              <w:rPr>
                <w:b w:val="0"/>
              </w:rPr>
            </w:pPr>
            <w:r w:rsidRPr="00AF0657">
              <w:t>Recovery Planning</w:t>
            </w:r>
          </w:p>
        </w:tc>
        <w:tc>
          <w:tcPr>
            <w:tcW w:w="2250" w:type="dxa"/>
            <w:tcBorders>
              <w:top w:val="single" w:sz="4" w:space="0" w:color="008000"/>
            </w:tcBorders>
          </w:tcPr>
          <w:p w:rsidR="00536615" w:rsidRPr="009F3472" w:rsidRDefault="00536615" w:rsidP="00536615">
            <w:pPr>
              <w:cnfStyle w:val="000000000000"/>
            </w:pPr>
            <w:r w:rsidRPr="004D4817">
              <w:t>RC.RP-1: Recovery plan is executed during or after an event</w:t>
            </w:r>
          </w:p>
        </w:tc>
        <w:tc>
          <w:tcPr>
            <w:tcW w:w="3690" w:type="dxa"/>
            <w:tcBorders>
              <w:top w:val="single" w:sz="4" w:space="0" w:color="008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008000"/>
            </w:tcBorders>
          </w:tcPr>
          <w:p w:rsidR="00536615" w:rsidRDefault="00536615" w:rsidP="001B6DBC">
            <w:pPr>
              <w:pStyle w:val="ListParagraph"/>
              <w:numPr>
                <w:ilvl w:val="0"/>
                <w:numId w:val="2"/>
              </w:numPr>
              <w:ind w:left="162" w:hanging="162"/>
              <w:cnfStyle w:val="000000000000"/>
            </w:pPr>
            <w:r w:rsidRPr="001F3169">
              <w:t>CCS CSC 8</w:t>
            </w:r>
          </w:p>
          <w:p w:rsidR="00536615" w:rsidRDefault="00536615" w:rsidP="001B6DBC">
            <w:pPr>
              <w:pStyle w:val="ListParagraph"/>
              <w:numPr>
                <w:ilvl w:val="0"/>
                <w:numId w:val="2"/>
              </w:numPr>
              <w:ind w:left="162" w:hanging="162"/>
              <w:cnfStyle w:val="000000000000"/>
            </w:pPr>
            <w:r w:rsidRPr="001F3169">
              <w:t>COBIT 5 DSS02.05, DSS03.04</w:t>
            </w:r>
          </w:p>
          <w:p w:rsidR="00536615" w:rsidRPr="001F3169" w:rsidRDefault="00536615" w:rsidP="001B6DBC">
            <w:pPr>
              <w:pStyle w:val="ListParagraph"/>
              <w:numPr>
                <w:ilvl w:val="0"/>
                <w:numId w:val="2"/>
              </w:numPr>
              <w:ind w:left="162" w:hanging="162"/>
              <w:cnfStyle w:val="000000000000"/>
              <w:rPr>
                <w:b/>
              </w:rPr>
            </w:pPr>
            <w:r w:rsidRPr="001F3169">
              <w:t>ISO/IEC 27001:2013 A.16.1.5</w:t>
            </w:r>
          </w:p>
          <w:p w:rsidR="00536615" w:rsidRPr="001F3169" w:rsidRDefault="00536615" w:rsidP="001B6DBC">
            <w:pPr>
              <w:pStyle w:val="ListParagraph"/>
              <w:numPr>
                <w:ilvl w:val="0"/>
                <w:numId w:val="2"/>
              </w:numPr>
              <w:ind w:left="162" w:hanging="162"/>
              <w:cnfStyle w:val="000000000000"/>
              <w:rPr>
                <w:b/>
              </w:rPr>
            </w:pPr>
            <w:r w:rsidRPr="001F3169">
              <w:t>NIST SP 800-53 Rev. 4 CP-10, IR-4, IR-8</w:t>
            </w:r>
          </w:p>
        </w:tc>
        <w:tc>
          <w:tcPr>
            <w:tcW w:w="2250" w:type="dxa"/>
            <w:tcBorders>
              <w:top w:val="single" w:sz="4" w:space="0" w:color="008000"/>
            </w:tcBorders>
          </w:tcPr>
          <w:p w:rsidR="00536615" w:rsidRPr="00B342B4" w:rsidRDefault="00536615" w:rsidP="00536615">
            <w:pPr>
              <w:cnfStyle w:val="000000000000"/>
              <w:rPr>
                <w:b/>
              </w:rPr>
            </w:pPr>
            <w:r>
              <w:t>IR-3b, -3d, -3o, -4k</w:t>
            </w:r>
          </w:p>
        </w:tc>
      </w:tr>
    </w:tbl>
    <w:p w:rsidR="00536615" w:rsidRDefault="00536615" w:rsidP="00536615"/>
    <w:p w:rsidR="00536615" w:rsidRDefault="00536615" w:rsidP="00536615">
      <w:pPr>
        <w:pStyle w:val="Heading3"/>
        <w:sectPr w:rsidR="00536615" w:rsidSect="008C6D63">
          <w:pgSz w:w="15840" w:h="12240" w:orient="landscape"/>
          <w:pgMar w:top="1440" w:right="1440" w:bottom="1440" w:left="1440" w:header="720" w:footer="720" w:gutter="0"/>
          <w:pgNumType w:chapStyle="1"/>
          <w:cols w:space="720"/>
          <w:docGrid w:linePitch="360"/>
        </w:sectPr>
      </w:pPr>
    </w:p>
    <w:p w:rsidR="00536615" w:rsidRPr="00B43AD5" w:rsidRDefault="00536615" w:rsidP="00536615">
      <w:pPr>
        <w:pStyle w:val="Heading2"/>
        <w:spacing w:after="100" w:afterAutospacing="1"/>
      </w:pPr>
      <w:bookmarkStart w:id="13" w:name="_Toc465685733"/>
      <w:bookmarkStart w:id="14" w:name="_Toc502846411"/>
      <w:r w:rsidRPr="00A85C4B">
        <w:rPr>
          <w:b/>
        </w:rPr>
        <w:lastRenderedPageBreak/>
        <w:t>A-4</w:t>
      </w:r>
      <w:r>
        <w:rPr>
          <w:b/>
        </w:rPr>
        <w:tab/>
      </w:r>
      <w:r w:rsidRPr="00A85C4B">
        <w:rPr>
          <w:b/>
        </w:rPr>
        <w:t>Mission Objective 4: Maintain Preparedness</w:t>
      </w:r>
      <w:bookmarkEnd w:id="13"/>
      <w:bookmarkEnd w:id="14"/>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Mission Objective 4: Maintain Preparedness</w:t>
            </w:r>
          </w:p>
          <w:p w:rsidR="00536615" w:rsidRPr="001D7569" w:rsidRDefault="00536615" w:rsidP="00536615">
            <w:pPr>
              <w:rPr>
                <w:sz w:val="24"/>
                <w:szCs w:val="20"/>
              </w:rPr>
            </w:pPr>
            <w:proofErr w:type="spellStart"/>
            <w:r>
              <w:rPr>
                <w:sz w:val="24"/>
                <w:szCs w:val="20"/>
              </w:rPr>
              <w:t>Cybersecurity</w:t>
            </w:r>
            <w:proofErr w:type="spellEnd"/>
            <w:r w:rsidRPr="001D7569">
              <w:rPr>
                <w:sz w:val="24"/>
                <w:szCs w:val="20"/>
              </w:rPr>
              <w:t>-effect on systems readiness that can impact operations including maintenance, documentation and testing for safety and security.</w:t>
            </w:r>
            <w:r>
              <w:rPr>
                <w:sz w:val="24"/>
                <w:szCs w:val="20"/>
              </w:rPr>
              <w:t xml:space="preserve"> </w:t>
            </w:r>
            <w:r w:rsidRPr="001D7569">
              <w:rPr>
                <w:sz w:val="24"/>
                <w:szCs w:val="20"/>
              </w:rPr>
              <w:t>Organizations should:</w:t>
            </w:r>
          </w:p>
          <w:p w:rsidR="00536615" w:rsidRPr="001D7569" w:rsidRDefault="00536615" w:rsidP="001B6DBC">
            <w:pPr>
              <w:pStyle w:val="ListParagraph"/>
              <w:numPr>
                <w:ilvl w:val="0"/>
                <w:numId w:val="17"/>
              </w:numPr>
              <w:rPr>
                <w:sz w:val="24"/>
                <w:szCs w:val="20"/>
              </w:rPr>
            </w:pPr>
            <w:r w:rsidRPr="001D7569">
              <w:rPr>
                <w:sz w:val="24"/>
                <w:szCs w:val="20"/>
              </w:rPr>
              <w:t xml:space="preserve">develop systems and train personnel to integrate </w:t>
            </w:r>
            <w:proofErr w:type="spellStart"/>
            <w:r>
              <w:rPr>
                <w:sz w:val="24"/>
                <w:szCs w:val="20"/>
              </w:rPr>
              <w:t>cybersecurity</w:t>
            </w:r>
            <w:proofErr w:type="spellEnd"/>
            <w:r w:rsidRPr="001D7569">
              <w:rPr>
                <w:sz w:val="24"/>
                <w:szCs w:val="20"/>
              </w:rPr>
              <w:t>-impacts on resilience in maintaining mission assurance</w:t>
            </w:r>
          </w:p>
          <w:p w:rsidR="00536615" w:rsidRPr="001D7569" w:rsidRDefault="00536615" w:rsidP="001B6DBC">
            <w:pPr>
              <w:pStyle w:val="ListParagraph"/>
              <w:numPr>
                <w:ilvl w:val="0"/>
                <w:numId w:val="17"/>
              </w:numPr>
              <w:rPr>
                <w:sz w:val="24"/>
                <w:szCs w:val="20"/>
              </w:rPr>
            </w:pPr>
            <w:r w:rsidRPr="001D7569">
              <w:rPr>
                <w:sz w:val="24"/>
                <w:szCs w:val="20"/>
              </w:rPr>
              <w:t>implement resilience-aware activities including</w:t>
            </w:r>
          </w:p>
          <w:p w:rsidR="00536615" w:rsidRPr="001D7569" w:rsidRDefault="00536615" w:rsidP="001B6DBC">
            <w:pPr>
              <w:pStyle w:val="ListParagraph"/>
              <w:numPr>
                <w:ilvl w:val="1"/>
                <w:numId w:val="17"/>
              </w:numPr>
              <w:rPr>
                <w:sz w:val="24"/>
                <w:szCs w:val="20"/>
              </w:rPr>
            </w:pPr>
            <w:r w:rsidRPr="001D7569">
              <w:rPr>
                <w:sz w:val="24"/>
                <w:szCs w:val="20"/>
              </w:rPr>
              <w:t>risk mitigation procedures</w:t>
            </w:r>
          </w:p>
          <w:p w:rsidR="00536615" w:rsidRPr="001D7569" w:rsidRDefault="00536615" w:rsidP="001B6DBC">
            <w:pPr>
              <w:pStyle w:val="ListParagraph"/>
              <w:numPr>
                <w:ilvl w:val="1"/>
                <w:numId w:val="17"/>
              </w:numPr>
              <w:rPr>
                <w:sz w:val="24"/>
                <w:szCs w:val="20"/>
              </w:rPr>
            </w:pPr>
            <w:r w:rsidRPr="001D7569">
              <w:rPr>
                <w:sz w:val="24"/>
                <w:szCs w:val="20"/>
              </w:rPr>
              <w:t xml:space="preserve">ongoing situational awareness </w:t>
            </w:r>
          </w:p>
          <w:p w:rsidR="00536615" w:rsidRPr="001D7569" w:rsidRDefault="00536615" w:rsidP="001B6DBC">
            <w:pPr>
              <w:pStyle w:val="ListParagraph"/>
              <w:numPr>
                <w:ilvl w:val="1"/>
                <w:numId w:val="17"/>
              </w:numPr>
              <w:rPr>
                <w:sz w:val="24"/>
                <w:szCs w:val="20"/>
              </w:rPr>
            </w:pPr>
            <w:r w:rsidRPr="001D7569">
              <w:rPr>
                <w:sz w:val="24"/>
                <w:szCs w:val="20"/>
              </w:rPr>
              <w:t>backup/resilience/fail-safe modes</w:t>
            </w:r>
          </w:p>
          <w:p w:rsidR="00536615" w:rsidRPr="00B43AD5" w:rsidRDefault="00536615" w:rsidP="001B6DBC">
            <w:pPr>
              <w:pStyle w:val="ListParagraph"/>
              <w:numPr>
                <w:ilvl w:val="1"/>
                <w:numId w:val="17"/>
              </w:numPr>
              <w:rPr>
                <w:sz w:val="24"/>
                <w:szCs w:val="24"/>
              </w:rPr>
            </w:pPr>
            <w:r w:rsidRPr="001D7569">
              <w:rPr>
                <w:sz w:val="24"/>
                <w:szCs w:val="20"/>
              </w:rPr>
              <w:t>regular preventive maintenance</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536615" w:rsidRPr="00176939" w:rsidRDefault="00536615" w:rsidP="00536615">
            <w:r w:rsidRPr="00176939">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536615" w:rsidRPr="00501D87" w:rsidRDefault="00536615" w:rsidP="00536615">
            <w:pPr>
              <w:cnfStyle w:val="100000000000"/>
              <w:rPr>
                <w:b w:val="0"/>
              </w:rPr>
            </w:pPr>
            <w:r w:rsidRPr="00501D87">
              <w:t>Risk assessment is key to proper identification of risks in the maintain preparedness Mission Objective</w:t>
            </w:r>
          </w:p>
        </w:tc>
      </w:tr>
      <w:tr w:rsidR="00536615" w:rsidRPr="00A505A9" w:rsidTr="00536615">
        <w:trPr>
          <w:cnfStyle w:val="000000100000"/>
        </w:trPr>
        <w:tc>
          <w:tcPr>
            <w:cnfStyle w:val="001000000000"/>
            <w:tcW w:w="4288" w:type="dxa"/>
            <w:tcBorders>
              <w:top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rPr>
          <w:trHeight w:val="65"/>
        </w:trPr>
        <w:tc>
          <w:tcPr>
            <w:cnfStyle w:val="001000000000"/>
            <w:tcW w:w="4288" w:type="dxa"/>
          </w:tcPr>
          <w:p w:rsidR="00536615" w:rsidRPr="00A505A9" w:rsidRDefault="00536615" w:rsidP="00536615">
            <w:pPr>
              <w:rPr>
                <w:b w:val="0"/>
              </w:rPr>
            </w:pPr>
            <w:r w:rsidRPr="000D2C2E">
              <w:t>Risk Assessment</w:t>
            </w:r>
          </w:p>
        </w:tc>
        <w:tc>
          <w:tcPr>
            <w:tcW w:w="4333" w:type="dxa"/>
          </w:tcPr>
          <w:p w:rsidR="00536615" w:rsidRDefault="00536615" w:rsidP="00536615">
            <w:pPr>
              <w:cnfStyle w:val="000000000000"/>
            </w:pPr>
            <w:r w:rsidRPr="00946787">
              <w:rPr>
                <w:b/>
              </w:rPr>
              <w:t>ID.RA-5</w:t>
            </w:r>
          </w:p>
        </w:tc>
        <w:tc>
          <w:tcPr>
            <w:tcW w:w="4334" w:type="dxa"/>
          </w:tcPr>
          <w:p w:rsidR="00536615" w:rsidRDefault="00536615" w:rsidP="00536615">
            <w:pPr>
              <w:cnfStyle w:val="000000000000"/>
            </w:pPr>
            <w:r>
              <w:t>ID.RA-1</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67"/>
        <w:gridCol w:w="2253"/>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7A1950" w:rsidRDefault="00536615" w:rsidP="00536615">
            <w:pPr>
              <w:rPr>
                <w:b w:val="0"/>
              </w:rPr>
            </w:pPr>
            <w:r w:rsidRPr="00AF0657">
              <w:lastRenderedPageBreak/>
              <w:t>Risk Assessment</w:t>
            </w:r>
          </w:p>
        </w:tc>
        <w:tc>
          <w:tcPr>
            <w:tcW w:w="2250" w:type="dxa"/>
            <w:tcBorders>
              <w:top w:val="single" w:sz="4" w:space="0" w:color="3366FF"/>
            </w:tcBorders>
            <w:shd w:val="clear" w:color="auto" w:fill="auto"/>
          </w:tcPr>
          <w:p w:rsidR="00536615" w:rsidRPr="007A1950" w:rsidRDefault="00536615" w:rsidP="00536615">
            <w:pPr>
              <w:cnfStyle w:val="000000000000"/>
            </w:pPr>
            <w:r w:rsidRPr="007A1950">
              <w:t>ID.RA-1: Asset vulnerabilities are identified and documented</w:t>
            </w:r>
          </w:p>
        </w:tc>
        <w:tc>
          <w:tcPr>
            <w:tcW w:w="3690" w:type="dxa"/>
            <w:tcBorders>
              <w:top w:val="single" w:sz="4" w:space="0" w:color="3366FF"/>
            </w:tcBorders>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tcBorders>
              <w:top w:val="single" w:sz="4" w:space="0" w:color="3366FF"/>
            </w:tcBorders>
            <w:shd w:val="clear" w:color="auto" w:fill="auto"/>
          </w:tcPr>
          <w:p w:rsidR="00536615" w:rsidRDefault="00536615" w:rsidP="001B6DBC">
            <w:pPr>
              <w:pStyle w:val="ListParagraph"/>
              <w:numPr>
                <w:ilvl w:val="0"/>
                <w:numId w:val="2"/>
              </w:numPr>
              <w:ind w:left="162" w:hanging="162"/>
              <w:cnfStyle w:val="000000000000"/>
            </w:pPr>
            <w:r w:rsidRPr="00F52EEA">
              <w:t>CCS CSC 4</w:t>
            </w:r>
          </w:p>
          <w:p w:rsidR="00536615" w:rsidRDefault="00536615" w:rsidP="001B6DBC">
            <w:pPr>
              <w:pStyle w:val="ListParagraph"/>
              <w:numPr>
                <w:ilvl w:val="0"/>
                <w:numId w:val="2"/>
              </w:numPr>
              <w:ind w:left="162" w:hanging="162"/>
              <w:cnfStyle w:val="000000000000"/>
            </w:pPr>
            <w:r w:rsidRPr="00F52EEA">
              <w:t>COBIT 5 APO12.01, APO12.02, APO12.03, APO12.04</w:t>
            </w:r>
          </w:p>
          <w:p w:rsidR="00536615" w:rsidRDefault="00536615" w:rsidP="001B6DBC">
            <w:pPr>
              <w:pStyle w:val="ListParagraph"/>
              <w:numPr>
                <w:ilvl w:val="0"/>
                <w:numId w:val="2"/>
              </w:numPr>
              <w:ind w:left="162" w:hanging="162"/>
              <w:cnfStyle w:val="000000000000"/>
            </w:pPr>
            <w:r w:rsidRPr="00F52EEA">
              <w:t>ISA 62443-2-1:2009 4.2.3, 4.2.3.7, 4.2.3.9, 4.2.3.12</w:t>
            </w:r>
          </w:p>
          <w:p w:rsidR="00536615" w:rsidRDefault="00536615" w:rsidP="001B6DBC">
            <w:pPr>
              <w:pStyle w:val="ListParagraph"/>
              <w:numPr>
                <w:ilvl w:val="0"/>
                <w:numId w:val="2"/>
              </w:numPr>
              <w:ind w:left="162" w:hanging="162"/>
              <w:cnfStyle w:val="000000000000"/>
            </w:pPr>
            <w:r w:rsidRPr="00F52EEA">
              <w:t>ISO/IEC 27001:2013 A.12.6.1, A.18.2.3</w:t>
            </w:r>
          </w:p>
          <w:p w:rsidR="00536615" w:rsidRPr="00F52EEA" w:rsidRDefault="00536615" w:rsidP="001B6DBC">
            <w:pPr>
              <w:pStyle w:val="ListParagraph"/>
              <w:numPr>
                <w:ilvl w:val="0"/>
                <w:numId w:val="2"/>
              </w:numPr>
              <w:ind w:left="162" w:hanging="162"/>
              <w:cnfStyle w:val="000000000000"/>
            </w:pPr>
            <w:r w:rsidRPr="00F52EEA">
              <w:t>NIST SP 800-53 Rev. 4 CA-2, CA-7, CA-8, RA-3, RA-5, SA-5, SA-11, SI-2, SI-4, SI-5</w:t>
            </w:r>
          </w:p>
        </w:tc>
        <w:tc>
          <w:tcPr>
            <w:tcW w:w="2253" w:type="dxa"/>
            <w:tcBorders>
              <w:top w:val="single" w:sz="4" w:space="0" w:color="3366FF"/>
            </w:tcBorders>
            <w:shd w:val="clear" w:color="auto" w:fill="auto"/>
          </w:tcPr>
          <w:p w:rsidR="00536615" w:rsidRPr="00B342B4" w:rsidRDefault="00536615" w:rsidP="00536615">
            <w:pPr>
              <w:cnfStyle w:val="000000000000"/>
              <w:rPr>
                <w:b/>
              </w:rPr>
            </w:pPr>
            <w:r>
              <w:t>TVM-1a, -1b, -2a, -2b, -2d</w:t>
            </w:r>
          </w:p>
        </w:tc>
      </w:tr>
      <w:tr w:rsidR="00536615" w:rsidTr="00536615">
        <w:trPr>
          <w:cantSplit/>
        </w:trPr>
        <w:tc>
          <w:tcPr>
            <w:cnfStyle w:val="001000000000"/>
            <w:tcW w:w="1795" w:type="dxa"/>
            <w:shd w:val="clear" w:color="auto" w:fill="DBE5F1"/>
          </w:tcPr>
          <w:p w:rsidR="00536615" w:rsidRPr="00B24D52" w:rsidRDefault="00536615" w:rsidP="00536615">
            <w:pPr>
              <w:rPr>
                <w:b w:val="0"/>
              </w:rPr>
            </w:pPr>
            <w:r w:rsidRPr="00AF0657">
              <w:t>Risk Assessment</w:t>
            </w:r>
          </w:p>
        </w:tc>
        <w:tc>
          <w:tcPr>
            <w:tcW w:w="2250" w:type="dxa"/>
            <w:shd w:val="clear" w:color="auto" w:fill="DBE5F1"/>
          </w:tcPr>
          <w:p w:rsidR="00536615" w:rsidRPr="00EA0226" w:rsidRDefault="00536615" w:rsidP="00536615">
            <w:pPr>
              <w:cnfStyle w:val="000000000000"/>
              <w:rPr>
                <w:b/>
              </w:rPr>
            </w:pPr>
            <w:r w:rsidRPr="00EA0226">
              <w:rPr>
                <w:b/>
              </w:rPr>
              <w:t>ID.RA-5</w:t>
            </w:r>
            <w:r>
              <w:rPr>
                <w:b/>
              </w:rPr>
              <w:t>:</w:t>
            </w:r>
            <w:r w:rsidRPr="00EA0226">
              <w:rPr>
                <w:b/>
              </w:rPr>
              <w:t xml:space="preserve"> Threats, vulnerabilities, likelihoods, and impacts are used to determine risk</w:t>
            </w:r>
          </w:p>
        </w:tc>
        <w:tc>
          <w:tcPr>
            <w:tcW w:w="3690" w:type="dxa"/>
            <w:shd w:val="clear" w:color="auto" w:fill="DBE5F1"/>
          </w:tcPr>
          <w:p w:rsidR="00536615" w:rsidRPr="00EA0226" w:rsidRDefault="00536615" w:rsidP="00536615">
            <w:pPr>
              <w:cnfStyle w:val="000000000000"/>
              <w:rPr>
                <w:b/>
              </w:rPr>
            </w:pPr>
            <w:r>
              <w:rPr>
                <w:b/>
              </w:rPr>
              <w:t xml:space="preserve">Understanding the threats and vulnerabilities related to the specific IT and OT technologies employed in </w:t>
            </w:r>
            <w:r w:rsidR="003064A7">
              <w:rPr>
                <w:b/>
              </w:rPr>
              <w:t>the</w:t>
            </w:r>
            <w:r>
              <w:rPr>
                <w:b/>
              </w:rPr>
              <w:t xml:space="preserve"> organization’s operating environment for MBLT operations as well as how the unique combination(s) of them affect the organization’s risk posture is necessary for conducting thorough and accurate risk assessments. Examining threats and vulnerabilities in the context of the organization’s particular operating environment produces a realistic picture of the likelihood of a risk being realized and the potential impacts that may affect the organization’s ability to maintain preparedness and also provides input into monitoring plans.</w:t>
            </w:r>
          </w:p>
        </w:tc>
        <w:tc>
          <w:tcPr>
            <w:tcW w:w="2967" w:type="dxa"/>
            <w:shd w:val="clear" w:color="auto" w:fill="DBE5F1"/>
          </w:tcPr>
          <w:p w:rsidR="00536615" w:rsidRPr="00F52EEA" w:rsidRDefault="00536615" w:rsidP="001B6DBC">
            <w:pPr>
              <w:pStyle w:val="ListParagraph"/>
              <w:numPr>
                <w:ilvl w:val="0"/>
                <w:numId w:val="2"/>
              </w:numPr>
              <w:ind w:left="162" w:hanging="162"/>
              <w:cnfStyle w:val="000000000000"/>
              <w:rPr>
                <w:b/>
              </w:rPr>
            </w:pPr>
            <w:r w:rsidRPr="00F52EEA">
              <w:rPr>
                <w:b/>
              </w:rPr>
              <w:t>COBIT 5 APO12.02</w:t>
            </w:r>
          </w:p>
          <w:p w:rsidR="00536615" w:rsidRPr="00F52EEA" w:rsidRDefault="00536615" w:rsidP="001B6DBC">
            <w:pPr>
              <w:pStyle w:val="ListParagraph"/>
              <w:numPr>
                <w:ilvl w:val="0"/>
                <w:numId w:val="2"/>
              </w:numPr>
              <w:ind w:left="162" w:hanging="162"/>
              <w:cnfStyle w:val="000000000000"/>
              <w:rPr>
                <w:b/>
              </w:rPr>
            </w:pPr>
            <w:r w:rsidRPr="00F52EEA">
              <w:rPr>
                <w:b/>
              </w:rPr>
              <w:t>ISO/IEC 27001:2013 A.12.6.1</w:t>
            </w:r>
          </w:p>
          <w:p w:rsidR="00536615" w:rsidRPr="00F52EEA" w:rsidRDefault="00536615" w:rsidP="001B6DBC">
            <w:pPr>
              <w:pStyle w:val="ListParagraph"/>
              <w:numPr>
                <w:ilvl w:val="0"/>
                <w:numId w:val="2"/>
              </w:numPr>
              <w:ind w:left="162" w:hanging="162"/>
              <w:cnfStyle w:val="000000000000"/>
              <w:rPr>
                <w:b/>
              </w:rPr>
            </w:pPr>
            <w:r w:rsidRPr="00F52EEA">
              <w:rPr>
                <w:b/>
              </w:rPr>
              <w:t>NIST SP 800-53 Rev. 4 RA-2, RA-3, PM-16</w:t>
            </w:r>
          </w:p>
        </w:tc>
        <w:tc>
          <w:tcPr>
            <w:tcW w:w="2253" w:type="dxa"/>
            <w:shd w:val="clear" w:color="auto" w:fill="DBE5F1"/>
          </w:tcPr>
          <w:p w:rsidR="00536615" w:rsidRDefault="00536615" w:rsidP="00536615">
            <w:pPr>
              <w:cnfStyle w:val="000000000000"/>
              <w:rPr>
                <w:b/>
              </w:rPr>
            </w:pPr>
            <w:r w:rsidRPr="00F52EEA">
              <w:rPr>
                <w:b/>
              </w:rPr>
              <w:t xml:space="preserve">RM-1c, -2j, </w:t>
            </w:r>
          </w:p>
          <w:p w:rsidR="00536615" w:rsidRPr="00F52EEA" w:rsidRDefault="00536615" w:rsidP="00536615">
            <w:pPr>
              <w:cnfStyle w:val="000000000000"/>
              <w:rPr>
                <w:b/>
              </w:rPr>
            </w:pPr>
            <w:r w:rsidRPr="00F52EEA">
              <w:rPr>
                <w:b/>
              </w:rPr>
              <w:t>TVM-2m</w:t>
            </w:r>
          </w:p>
        </w:tc>
      </w:tr>
    </w:tbl>
    <w:p w:rsidR="00536615" w:rsidRDefault="00536615" w:rsidP="00536615">
      <w:pPr>
        <w:rPr>
          <w:u w:val="single"/>
        </w:rPr>
      </w:pPr>
    </w:p>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536615" w:rsidRPr="00176939" w:rsidRDefault="00536615" w:rsidP="00536615">
            <w:r w:rsidRPr="00176939">
              <w:lastRenderedPageBreak/>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536615" w:rsidRPr="00501D87" w:rsidRDefault="00536615" w:rsidP="00536615">
            <w:pPr>
              <w:cnfStyle w:val="100000000000"/>
              <w:rPr>
                <w:b w:val="0"/>
              </w:rPr>
            </w:pPr>
            <w:r w:rsidRPr="00501D87">
              <w:t>Proper training, planning &amp; processes, maintenance and communications are key to maintaining preparedness</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9A0F79">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rsidRPr="00CC0776">
              <w:rPr>
                <w:b/>
              </w:rPr>
              <w:t>PR.AT-5</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PR.AT-1, PR.AT-4</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9A0F79">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CC0776">
              <w:rPr>
                <w:b/>
              </w:rPr>
              <w:t>PR.IP-9</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PR.IP-1, PR.IP-4, PR.IP-5, PR.IP-10, PR.IP-11, PR.IP-12</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r w:rsidRPr="009A0F79">
              <w:t>Maintenance</w:t>
            </w:r>
          </w:p>
        </w:tc>
        <w:tc>
          <w:tcPr>
            <w:tcW w:w="4333" w:type="dxa"/>
            <w:tcBorders>
              <w:top w:val="single" w:sz="4" w:space="0" w:color="800080"/>
              <w:left w:val="single" w:sz="4" w:space="0" w:color="800080"/>
              <w:bottom w:val="single" w:sz="4" w:space="0" w:color="800080"/>
              <w:right w:val="single" w:sz="4" w:space="0" w:color="800080"/>
            </w:tcBorders>
          </w:tcPr>
          <w:p w:rsidR="00536615" w:rsidRPr="00B9526F" w:rsidRDefault="00536615" w:rsidP="00536615">
            <w:pPr>
              <w:cnfStyle w:val="000000000000"/>
              <w:rPr>
                <w:b/>
              </w:rPr>
            </w:pPr>
            <w:r w:rsidRPr="00CC0776">
              <w:rPr>
                <w:b/>
              </w:rPr>
              <w:t>PR.MA-1</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PR.MA-2</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0D0FE7" w:rsidRDefault="00536615" w:rsidP="00536615">
            <w:r w:rsidRPr="009A0F79">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Pr="00DD1CAC" w:rsidRDefault="00536615" w:rsidP="00536615">
            <w:pPr>
              <w:cnfStyle w:val="000000100000"/>
              <w:rPr>
                <w:b/>
              </w:rPr>
            </w:pPr>
            <w:r w:rsidRPr="00CC0776">
              <w:rPr>
                <w:b/>
              </w:rPr>
              <w:t>PR.PT-4</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PR.PT-1, PR.PT-3</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shd w:val="clear" w:color="auto" w:fill="auto"/>
          </w:tcPr>
          <w:p w:rsidR="00536615" w:rsidRPr="007A1950" w:rsidRDefault="00536615" w:rsidP="00536615">
            <w:pPr>
              <w:rPr>
                <w:b w:val="0"/>
              </w:rPr>
            </w:pPr>
            <w:r w:rsidRPr="007A1950">
              <w:t>Awareness and Training</w:t>
            </w:r>
          </w:p>
        </w:tc>
        <w:tc>
          <w:tcPr>
            <w:tcW w:w="2250" w:type="dxa"/>
            <w:tcBorders>
              <w:top w:val="single" w:sz="4" w:space="0" w:color="800080"/>
            </w:tcBorders>
            <w:shd w:val="clear" w:color="auto" w:fill="auto"/>
          </w:tcPr>
          <w:p w:rsidR="00536615" w:rsidRPr="007A1950" w:rsidRDefault="00536615" w:rsidP="00536615">
            <w:pPr>
              <w:cnfStyle w:val="000000000000"/>
            </w:pPr>
            <w:r w:rsidRPr="007A1950">
              <w:t>PR.AT-1: All users are informed and trained</w:t>
            </w:r>
          </w:p>
        </w:tc>
        <w:tc>
          <w:tcPr>
            <w:tcW w:w="3690" w:type="dxa"/>
            <w:tcBorders>
              <w:top w:val="single" w:sz="4" w:space="0" w:color="800080"/>
            </w:tcBorders>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tcBorders>
              <w:top w:val="single" w:sz="4" w:space="0" w:color="800080"/>
            </w:tcBorders>
            <w:shd w:val="clear" w:color="auto" w:fill="auto"/>
          </w:tcPr>
          <w:p w:rsidR="00536615" w:rsidRDefault="00536615" w:rsidP="001B6DBC">
            <w:pPr>
              <w:pStyle w:val="ListParagraph"/>
              <w:numPr>
                <w:ilvl w:val="0"/>
                <w:numId w:val="2"/>
              </w:numPr>
              <w:ind w:left="162" w:hanging="162"/>
              <w:cnfStyle w:val="000000000000"/>
            </w:pPr>
            <w:r w:rsidRPr="00EB03F5">
              <w:t>CCS CSC 9</w:t>
            </w:r>
          </w:p>
          <w:p w:rsidR="00536615" w:rsidRDefault="00536615" w:rsidP="001B6DBC">
            <w:pPr>
              <w:pStyle w:val="ListParagraph"/>
              <w:numPr>
                <w:ilvl w:val="0"/>
                <w:numId w:val="2"/>
              </w:numPr>
              <w:ind w:left="162" w:hanging="162"/>
              <w:cnfStyle w:val="000000000000"/>
            </w:pPr>
            <w:r w:rsidRPr="00EB03F5">
              <w:t>COBIT 5 APO07.03, BAI05.07</w:t>
            </w:r>
          </w:p>
          <w:p w:rsidR="00536615" w:rsidRDefault="00536615" w:rsidP="001B6DBC">
            <w:pPr>
              <w:pStyle w:val="ListParagraph"/>
              <w:numPr>
                <w:ilvl w:val="0"/>
                <w:numId w:val="2"/>
              </w:numPr>
              <w:ind w:left="162" w:hanging="162"/>
              <w:cnfStyle w:val="000000000000"/>
            </w:pPr>
            <w:r w:rsidRPr="00EB03F5">
              <w:t>ISA 62443-2-1:2009 4.3.2.4.2</w:t>
            </w:r>
          </w:p>
          <w:p w:rsidR="00536615" w:rsidRDefault="00536615" w:rsidP="001B6DBC">
            <w:pPr>
              <w:pStyle w:val="ListParagraph"/>
              <w:numPr>
                <w:ilvl w:val="0"/>
                <w:numId w:val="2"/>
              </w:numPr>
              <w:ind w:left="162" w:hanging="162"/>
              <w:cnfStyle w:val="000000000000"/>
            </w:pPr>
            <w:r w:rsidRPr="00EB03F5">
              <w:t>ISO/IEC 27001:2013 A.7.2.2</w:t>
            </w:r>
          </w:p>
          <w:p w:rsidR="00536615" w:rsidRPr="007A1950" w:rsidRDefault="00536615" w:rsidP="001B6DBC">
            <w:pPr>
              <w:pStyle w:val="ListParagraph"/>
              <w:numPr>
                <w:ilvl w:val="0"/>
                <w:numId w:val="2"/>
              </w:numPr>
              <w:ind w:left="162" w:hanging="162"/>
              <w:cnfStyle w:val="000000000000"/>
            </w:pPr>
            <w:r w:rsidRPr="00EB03F5">
              <w:t>NIST SP 800-53 Rev. 4 AT-2, PM-13</w:t>
            </w:r>
          </w:p>
        </w:tc>
        <w:tc>
          <w:tcPr>
            <w:tcW w:w="2250" w:type="dxa"/>
            <w:tcBorders>
              <w:top w:val="single" w:sz="4" w:space="0" w:color="800080"/>
            </w:tcBorders>
            <w:shd w:val="clear" w:color="auto" w:fill="auto"/>
          </w:tcPr>
          <w:p w:rsidR="00536615" w:rsidRDefault="00536615" w:rsidP="00536615">
            <w:pPr>
              <w:cnfStyle w:val="000000000000"/>
            </w:pPr>
            <w:r w:rsidRPr="007A1950">
              <w:t xml:space="preserve">WM-3a, -4a, -3b, -3c, </w:t>
            </w:r>
          </w:p>
          <w:p w:rsidR="00536615" w:rsidRPr="007A1950" w:rsidRDefault="00536615" w:rsidP="00536615">
            <w:pPr>
              <w:cnfStyle w:val="000000000000"/>
            </w:pPr>
            <w:r w:rsidRPr="007A1950">
              <w:t>-3d, -3g, -3h, -3i</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t>Awareness and Training</w:t>
            </w:r>
          </w:p>
        </w:tc>
        <w:tc>
          <w:tcPr>
            <w:tcW w:w="2250" w:type="dxa"/>
            <w:shd w:val="clear" w:color="auto" w:fill="auto"/>
          </w:tcPr>
          <w:p w:rsidR="00536615" w:rsidRPr="007A1950" w:rsidRDefault="00536615" w:rsidP="00536615">
            <w:pPr>
              <w:cnfStyle w:val="000000000000"/>
            </w:pPr>
            <w:r w:rsidRPr="007A1950">
              <w:t>PR.AT-4: Senior executives understand roles &amp; responsibilities</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CCS CSC 9</w:t>
            </w:r>
          </w:p>
          <w:p w:rsidR="00536615" w:rsidRDefault="00536615" w:rsidP="001B6DBC">
            <w:pPr>
              <w:pStyle w:val="ListParagraph"/>
              <w:numPr>
                <w:ilvl w:val="0"/>
                <w:numId w:val="2"/>
              </w:numPr>
              <w:ind w:left="162" w:hanging="162"/>
              <w:cnfStyle w:val="000000000000"/>
            </w:pPr>
            <w:r w:rsidRPr="00EB03F5">
              <w:t>COBIT 5 APO07.03</w:t>
            </w:r>
          </w:p>
          <w:p w:rsidR="00536615" w:rsidRDefault="00536615" w:rsidP="001B6DBC">
            <w:pPr>
              <w:pStyle w:val="ListParagraph"/>
              <w:numPr>
                <w:ilvl w:val="0"/>
                <w:numId w:val="2"/>
              </w:numPr>
              <w:ind w:left="162" w:hanging="162"/>
              <w:cnfStyle w:val="000000000000"/>
            </w:pPr>
            <w:r w:rsidRPr="00EB03F5">
              <w:t>ISA 62443-2-1:2009 4.3.2.4.2</w:t>
            </w:r>
          </w:p>
          <w:p w:rsidR="00536615" w:rsidRDefault="00536615" w:rsidP="001B6DBC">
            <w:pPr>
              <w:pStyle w:val="ListParagraph"/>
              <w:numPr>
                <w:ilvl w:val="0"/>
                <w:numId w:val="2"/>
              </w:numPr>
              <w:ind w:left="162" w:hanging="162"/>
              <w:cnfStyle w:val="000000000000"/>
            </w:pPr>
            <w:r w:rsidRPr="00EB03F5">
              <w:t>ISO/IEC 27001:2013 A.6.1.1, A.7.2.2</w:t>
            </w:r>
          </w:p>
          <w:p w:rsidR="00536615" w:rsidRPr="007A1950" w:rsidRDefault="00536615" w:rsidP="001B6DBC">
            <w:pPr>
              <w:pStyle w:val="ListParagraph"/>
              <w:numPr>
                <w:ilvl w:val="0"/>
                <w:numId w:val="2"/>
              </w:numPr>
              <w:ind w:left="162" w:hanging="162"/>
              <w:cnfStyle w:val="000000000000"/>
            </w:pPr>
            <w:r w:rsidRPr="00EB03F5">
              <w:t>NIST SP 800-53 Rev. 4 AT-3, PM-13</w:t>
            </w:r>
          </w:p>
        </w:tc>
        <w:tc>
          <w:tcPr>
            <w:tcW w:w="2250" w:type="dxa"/>
            <w:shd w:val="clear" w:color="auto" w:fill="auto"/>
          </w:tcPr>
          <w:p w:rsidR="00536615" w:rsidRDefault="00536615" w:rsidP="00536615">
            <w:pPr>
              <w:cnfStyle w:val="000000000000"/>
            </w:pPr>
            <w:r w:rsidRPr="007A1950">
              <w:t xml:space="preserve">WM-1a, -1b, i1c, -1d, </w:t>
            </w:r>
          </w:p>
          <w:p w:rsidR="00536615" w:rsidRPr="007A1950" w:rsidRDefault="00536615" w:rsidP="00536615">
            <w:pPr>
              <w:cnfStyle w:val="000000000000"/>
            </w:pPr>
            <w:r w:rsidRPr="007A1950">
              <w:t>-1e, -1f, -1g</w:t>
            </w:r>
          </w:p>
        </w:tc>
      </w:tr>
      <w:tr w:rsidR="00536615" w:rsidTr="00536615">
        <w:trPr>
          <w:cantSplit/>
        </w:trPr>
        <w:tc>
          <w:tcPr>
            <w:cnfStyle w:val="001000000000"/>
            <w:tcW w:w="1795" w:type="dxa"/>
            <w:shd w:val="clear" w:color="auto" w:fill="E5DFEC"/>
          </w:tcPr>
          <w:p w:rsidR="00536615" w:rsidRPr="00B342B4" w:rsidRDefault="00536615" w:rsidP="00536615">
            <w:r w:rsidRPr="00F64175">
              <w:lastRenderedPageBreak/>
              <w:t>Awareness and Training</w:t>
            </w:r>
          </w:p>
        </w:tc>
        <w:tc>
          <w:tcPr>
            <w:tcW w:w="2250" w:type="dxa"/>
            <w:shd w:val="clear" w:color="auto" w:fill="E5DFEC"/>
          </w:tcPr>
          <w:p w:rsidR="00536615" w:rsidRPr="007A1950" w:rsidRDefault="00536615" w:rsidP="00536615">
            <w:pPr>
              <w:cnfStyle w:val="000000000000"/>
              <w:rPr>
                <w:b/>
              </w:rPr>
            </w:pPr>
            <w:r w:rsidRPr="007A1950">
              <w:rPr>
                <w:b/>
              </w:rPr>
              <w:t>PR.AT-5</w:t>
            </w:r>
            <w:r>
              <w:rPr>
                <w:b/>
              </w:rPr>
              <w:t xml:space="preserve">: </w:t>
            </w:r>
            <w:r w:rsidRPr="007A1950">
              <w:rPr>
                <w:b/>
              </w:rPr>
              <w:t>Physical and information security personnel understand roles &amp; responsibilities</w:t>
            </w:r>
          </w:p>
        </w:tc>
        <w:tc>
          <w:tcPr>
            <w:tcW w:w="3690" w:type="dxa"/>
            <w:shd w:val="clear" w:color="auto" w:fill="E5DFEC"/>
          </w:tcPr>
          <w:p w:rsidR="00536615" w:rsidRPr="007A1950" w:rsidRDefault="00536615" w:rsidP="00536615">
            <w:pPr>
              <w:cnfStyle w:val="000000000000"/>
              <w:rPr>
                <w:b/>
              </w:rPr>
            </w:pPr>
            <w:r>
              <w:rPr>
                <w:b/>
              </w:rPr>
              <w:t>P</w:t>
            </w:r>
            <w:r w:rsidRPr="00B342B4">
              <w:rPr>
                <w:b/>
              </w:rPr>
              <w:t xml:space="preserve">ersonnel involved in </w:t>
            </w:r>
            <w:r>
              <w:rPr>
                <w:b/>
              </w:rPr>
              <w:t>MBLT operations</w:t>
            </w:r>
            <w:r w:rsidRPr="00B342B4">
              <w:rPr>
                <w:b/>
              </w:rPr>
              <w:t xml:space="preserve"> must </w:t>
            </w:r>
            <w:r>
              <w:rPr>
                <w:b/>
              </w:rPr>
              <w:t xml:space="preserve">understand the policies and procedures that are in place to address IT and OT </w:t>
            </w:r>
            <w:proofErr w:type="spellStart"/>
            <w:r>
              <w:rPr>
                <w:b/>
              </w:rPr>
              <w:t>cybersecurity</w:t>
            </w:r>
            <w:proofErr w:type="spellEnd"/>
            <w:r>
              <w:rPr>
                <w:b/>
              </w:rPr>
              <w:t xml:space="preserve"> risks that may result in issues with maintaining preparedness in the context of their individual roles and responsibilities. While a full understanding of enterprise risk management and </w:t>
            </w:r>
            <w:proofErr w:type="spellStart"/>
            <w:r>
              <w:rPr>
                <w:b/>
              </w:rPr>
              <w:t>cybersecurity</w:t>
            </w:r>
            <w:proofErr w:type="spellEnd"/>
            <w:r>
              <w:rPr>
                <w:b/>
              </w:rPr>
              <w:t xml:space="preserve"> strategies is not necessary or even important for all job roles, personnel must have an understanding of how to prioritize responsibilities as needed.</w:t>
            </w:r>
          </w:p>
        </w:tc>
        <w:tc>
          <w:tcPr>
            <w:tcW w:w="2970" w:type="dxa"/>
            <w:shd w:val="clear" w:color="auto" w:fill="E5DFEC"/>
          </w:tcPr>
          <w:p w:rsidR="00536615" w:rsidRDefault="00536615" w:rsidP="001B6DBC">
            <w:pPr>
              <w:pStyle w:val="ListParagraph"/>
              <w:numPr>
                <w:ilvl w:val="0"/>
                <w:numId w:val="2"/>
              </w:numPr>
              <w:ind w:left="162" w:hanging="162"/>
              <w:cnfStyle w:val="000000000000"/>
              <w:rPr>
                <w:b/>
              </w:rPr>
            </w:pPr>
            <w:r w:rsidRPr="00F52EEA">
              <w:rPr>
                <w:b/>
              </w:rPr>
              <w:t>CCS CSC 9</w:t>
            </w:r>
          </w:p>
          <w:p w:rsidR="00536615" w:rsidRDefault="00536615" w:rsidP="001B6DBC">
            <w:pPr>
              <w:pStyle w:val="ListParagraph"/>
              <w:numPr>
                <w:ilvl w:val="0"/>
                <w:numId w:val="2"/>
              </w:numPr>
              <w:ind w:left="162" w:hanging="162"/>
              <w:cnfStyle w:val="000000000000"/>
              <w:rPr>
                <w:b/>
              </w:rPr>
            </w:pPr>
            <w:r w:rsidRPr="00F52EEA">
              <w:rPr>
                <w:b/>
              </w:rPr>
              <w:t>COBIT 5 APO07.03</w:t>
            </w:r>
          </w:p>
          <w:p w:rsidR="00536615" w:rsidRDefault="00536615" w:rsidP="001B6DBC">
            <w:pPr>
              <w:pStyle w:val="ListParagraph"/>
              <w:numPr>
                <w:ilvl w:val="0"/>
                <w:numId w:val="2"/>
              </w:numPr>
              <w:ind w:left="162" w:hanging="162"/>
              <w:cnfStyle w:val="000000000000"/>
              <w:rPr>
                <w:b/>
              </w:rPr>
            </w:pPr>
            <w:r w:rsidRPr="00F52EEA">
              <w:rPr>
                <w:b/>
              </w:rPr>
              <w:t>ISA 62443-2-1:2009 4.3.2.4.2</w:t>
            </w:r>
          </w:p>
          <w:p w:rsidR="00536615" w:rsidRDefault="00536615" w:rsidP="001B6DBC">
            <w:pPr>
              <w:pStyle w:val="ListParagraph"/>
              <w:numPr>
                <w:ilvl w:val="0"/>
                <w:numId w:val="2"/>
              </w:numPr>
              <w:ind w:left="162" w:hanging="162"/>
              <w:cnfStyle w:val="000000000000"/>
              <w:rPr>
                <w:b/>
              </w:rPr>
            </w:pPr>
            <w:r w:rsidRPr="00F52EEA">
              <w:rPr>
                <w:b/>
              </w:rPr>
              <w:t>ISO/IEC 27001:2013 A.6.1.1, A.7.2.2</w:t>
            </w:r>
          </w:p>
          <w:p w:rsidR="00536615" w:rsidRPr="00F52EEA" w:rsidRDefault="00536615" w:rsidP="001B6DBC">
            <w:pPr>
              <w:pStyle w:val="ListParagraph"/>
              <w:numPr>
                <w:ilvl w:val="0"/>
                <w:numId w:val="2"/>
              </w:numPr>
              <w:ind w:left="162" w:hanging="162"/>
              <w:cnfStyle w:val="000000000000"/>
              <w:rPr>
                <w:b/>
              </w:rPr>
            </w:pPr>
            <w:r w:rsidRPr="00F52EEA">
              <w:rPr>
                <w:b/>
              </w:rPr>
              <w:t>NIST SP 800-53 Rev. 4 AT-3, PM-13</w:t>
            </w:r>
          </w:p>
        </w:tc>
        <w:tc>
          <w:tcPr>
            <w:tcW w:w="2250" w:type="dxa"/>
            <w:shd w:val="clear" w:color="auto" w:fill="E5DFEC"/>
          </w:tcPr>
          <w:p w:rsidR="00536615" w:rsidRDefault="00536615" w:rsidP="00536615">
            <w:pPr>
              <w:cnfStyle w:val="000000000000"/>
            </w:pPr>
            <w:r>
              <w:t xml:space="preserve">WM-1a, -1b, -1c, -1d, </w:t>
            </w:r>
          </w:p>
          <w:p w:rsidR="00536615" w:rsidRPr="00B342B4" w:rsidRDefault="00536615" w:rsidP="00536615">
            <w:pPr>
              <w:cnfStyle w:val="000000000000"/>
              <w:rPr>
                <w:b/>
              </w:rPr>
            </w:pPr>
            <w:r>
              <w:t>-1e, -1f, -1g</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t>Information Protection Processes and Procedures</w:t>
            </w:r>
          </w:p>
        </w:tc>
        <w:tc>
          <w:tcPr>
            <w:tcW w:w="2250" w:type="dxa"/>
            <w:shd w:val="clear" w:color="auto" w:fill="auto"/>
          </w:tcPr>
          <w:p w:rsidR="00536615" w:rsidRPr="007A1950" w:rsidRDefault="00536615" w:rsidP="00536615">
            <w:pPr>
              <w:cnfStyle w:val="000000000000"/>
            </w:pPr>
            <w:r w:rsidRPr="007A1950">
              <w:t>PR.IP-1: A baseline configuration of information technology/industrial control systems is created and maintained</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CCS CSC 3, 10</w:t>
            </w:r>
          </w:p>
          <w:p w:rsidR="00536615" w:rsidRDefault="00536615" w:rsidP="001B6DBC">
            <w:pPr>
              <w:pStyle w:val="ListParagraph"/>
              <w:numPr>
                <w:ilvl w:val="0"/>
                <w:numId w:val="2"/>
              </w:numPr>
              <w:ind w:left="162" w:hanging="162"/>
              <w:cnfStyle w:val="000000000000"/>
            </w:pPr>
            <w:r w:rsidRPr="00EB03F5">
              <w:t>COBIT 5 BAI10.01, BAI10.02, BAI10.03, BAI10.05</w:t>
            </w:r>
          </w:p>
          <w:p w:rsidR="00536615" w:rsidRDefault="00536615" w:rsidP="001B6DBC">
            <w:pPr>
              <w:pStyle w:val="ListParagraph"/>
              <w:numPr>
                <w:ilvl w:val="0"/>
                <w:numId w:val="2"/>
              </w:numPr>
              <w:ind w:left="162" w:hanging="162"/>
              <w:cnfStyle w:val="000000000000"/>
            </w:pPr>
            <w:r w:rsidRPr="00EB03F5">
              <w:t>ISA 62443-2-1:2009 4.3.4.3.2, 4.3.4.3.3</w:t>
            </w:r>
          </w:p>
          <w:p w:rsidR="00536615" w:rsidRDefault="00536615" w:rsidP="001B6DBC">
            <w:pPr>
              <w:pStyle w:val="ListParagraph"/>
              <w:numPr>
                <w:ilvl w:val="0"/>
                <w:numId w:val="2"/>
              </w:numPr>
              <w:ind w:left="162" w:hanging="162"/>
              <w:cnfStyle w:val="000000000000"/>
            </w:pPr>
            <w:r w:rsidRPr="00EB03F5">
              <w:t>ISA 62443-3-3:2013 SR 7.6</w:t>
            </w:r>
          </w:p>
          <w:p w:rsidR="00536615" w:rsidRDefault="00536615" w:rsidP="001B6DBC">
            <w:pPr>
              <w:pStyle w:val="ListParagraph"/>
              <w:numPr>
                <w:ilvl w:val="0"/>
                <w:numId w:val="2"/>
              </w:numPr>
              <w:ind w:left="162" w:hanging="162"/>
              <w:cnfStyle w:val="000000000000"/>
            </w:pPr>
            <w:r w:rsidRPr="00EB03F5">
              <w:t>ISO/IEC 27001:2013 A.12.1.2, A.12.5.1, A.12.6.2, A.14.2.2, A.14.2.3, A.14.2.4</w:t>
            </w:r>
          </w:p>
          <w:p w:rsidR="00536615" w:rsidRPr="007A1950" w:rsidRDefault="00536615" w:rsidP="001B6DBC">
            <w:pPr>
              <w:pStyle w:val="ListParagraph"/>
              <w:numPr>
                <w:ilvl w:val="0"/>
                <w:numId w:val="2"/>
              </w:numPr>
              <w:ind w:left="162" w:hanging="162"/>
              <w:cnfStyle w:val="000000000000"/>
            </w:pPr>
            <w:r w:rsidRPr="00EB03F5">
              <w:t>NIST SP 800-53 Rev. 4 CM-2, CM-3, CM-4, CM-5, CM-6, CM-7, CM-9, SA-10</w:t>
            </w:r>
          </w:p>
        </w:tc>
        <w:tc>
          <w:tcPr>
            <w:tcW w:w="2250" w:type="dxa"/>
            <w:shd w:val="clear" w:color="auto" w:fill="auto"/>
          </w:tcPr>
          <w:p w:rsidR="00536615" w:rsidRPr="007A1950" w:rsidRDefault="00536615" w:rsidP="00536615">
            <w:pPr>
              <w:cnfStyle w:val="000000000000"/>
            </w:pPr>
            <w:r w:rsidRPr="007A1950">
              <w:t>ACM-2a, -2b, -2c, -2d, -2e</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lastRenderedPageBreak/>
              <w:t>Information Protection Processes and Procedures</w:t>
            </w:r>
          </w:p>
        </w:tc>
        <w:tc>
          <w:tcPr>
            <w:tcW w:w="2250" w:type="dxa"/>
            <w:shd w:val="clear" w:color="auto" w:fill="auto"/>
          </w:tcPr>
          <w:p w:rsidR="00536615" w:rsidRPr="007A1950" w:rsidRDefault="00536615" w:rsidP="00536615">
            <w:pPr>
              <w:cnfStyle w:val="000000000000"/>
            </w:pPr>
            <w:r w:rsidRPr="007A1950">
              <w:t>PR.IP-4: Backups of information are conducted, maintained, and tested periodically</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COBIT 5 APO13.01</w:t>
            </w:r>
          </w:p>
          <w:p w:rsidR="00536615" w:rsidRDefault="00536615" w:rsidP="001B6DBC">
            <w:pPr>
              <w:pStyle w:val="ListParagraph"/>
              <w:numPr>
                <w:ilvl w:val="0"/>
                <w:numId w:val="2"/>
              </w:numPr>
              <w:ind w:left="162" w:hanging="162"/>
              <w:cnfStyle w:val="000000000000"/>
            </w:pPr>
            <w:r w:rsidRPr="00EB03F5">
              <w:t>ISA 62443-2-1:2009 4.3.4.3.9</w:t>
            </w:r>
          </w:p>
          <w:p w:rsidR="00536615" w:rsidRDefault="00536615" w:rsidP="001B6DBC">
            <w:pPr>
              <w:pStyle w:val="ListParagraph"/>
              <w:numPr>
                <w:ilvl w:val="0"/>
                <w:numId w:val="2"/>
              </w:numPr>
              <w:ind w:left="162" w:hanging="162"/>
              <w:cnfStyle w:val="000000000000"/>
            </w:pPr>
            <w:r w:rsidRPr="00EB03F5">
              <w:t>ISA 62443-3-3:2013 SR 7.3, SR 7.4</w:t>
            </w:r>
          </w:p>
          <w:p w:rsidR="00536615" w:rsidRDefault="00536615" w:rsidP="001B6DBC">
            <w:pPr>
              <w:pStyle w:val="ListParagraph"/>
              <w:numPr>
                <w:ilvl w:val="0"/>
                <w:numId w:val="2"/>
              </w:numPr>
              <w:ind w:left="162" w:hanging="162"/>
              <w:cnfStyle w:val="000000000000"/>
            </w:pPr>
            <w:r w:rsidRPr="00EB03F5">
              <w:t>ISO/IEC 27001:2013 A.12.3.1, A.17.1.2A.17.1.3, A.18.1.3</w:t>
            </w:r>
          </w:p>
          <w:p w:rsidR="00536615" w:rsidRPr="007A1950" w:rsidRDefault="00536615" w:rsidP="001B6DBC">
            <w:pPr>
              <w:pStyle w:val="ListParagraph"/>
              <w:numPr>
                <w:ilvl w:val="0"/>
                <w:numId w:val="2"/>
              </w:numPr>
              <w:ind w:left="162" w:hanging="162"/>
              <w:cnfStyle w:val="000000000000"/>
            </w:pPr>
            <w:r w:rsidRPr="00EB03F5">
              <w:t>NIST SP 800-53 Rev. 4 CP-4, CP-6, CP-9</w:t>
            </w:r>
          </w:p>
        </w:tc>
        <w:tc>
          <w:tcPr>
            <w:tcW w:w="2250" w:type="dxa"/>
            <w:shd w:val="clear" w:color="auto" w:fill="auto"/>
          </w:tcPr>
          <w:p w:rsidR="00536615" w:rsidRPr="007A1950" w:rsidRDefault="00536615" w:rsidP="00536615">
            <w:pPr>
              <w:cnfStyle w:val="000000000000"/>
            </w:pPr>
            <w:r w:rsidRPr="007A1950">
              <w:t>IR-4a, -4b</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t>Information Protection Processes and Procedures</w:t>
            </w:r>
          </w:p>
        </w:tc>
        <w:tc>
          <w:tcPr>
            <w:tcW w:w="2250" w:type="dxa"/>
            <w:shd w:val="clear" w:color="auto" w:fill="auto"/>
          </w:tcPr>
          <w:p w:rsidR="00536615" w:rsidRPr="007A1950" w:rsidRDefault="00536615" w:rsidP="00536615">
            <w:pPr>
              <w:cnfStyle w:val="000000000000"/>
            </w:pPr>
            <w:r w:rsidRPr="007A1950">
              <w:t>PR.IP-5: Policy and regulations regarding the physical operating environment for organizational assets are met</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COBIT 5 DSS01.04, DSS05.05</w:t>
            </w:r>
          </w:p>
          <w:p w:rsidR="00536615" w:rsidRDefault="00536615" w:rsidP="001B6DBC">
            <w:pPr>
              <w:pStyle w:val="ListParagraph"/>
              <w:numPr>
                <w:ilvl w:val="0"/>
                <w:numId w:val="2"/>
              </w:numPr>
              <w:ind w:left="162" w:hanging="162"/>
              <w:cnfStyle w:val="000000000000"/>
            </w:pPr>
            <w:r w:rsidRPr="00EB03F5">
              <w:t>ISA 62443-2-1:2009 4.3.3.3.1 4.3.3.3.2, 4.3.3.3.3, 4.3.3.3.5, 4.3.3.3.6</w:t>
            </w:r>
          </w:p>
          <w:p w:rsidR="00536615" w:rsidRDefault="00536615" w:rsidP="001B6DBC">
            <w:pPr>
              <w:pStyle w:val="ListParagraph"/>
              <w:numPr>
                <w:ilvl w:val="0"/>
                <w:numId w:val="2"/>
              </w:numPr>
              <w:ind w:left="162" w:hanging="162"/>
              <w:cnfStyle w:val="000000000000"/>
            </w:pPr>
            <w:r w:rsidRPr="00EB03F5">
              <w:t>ISO/IEC 27001:2013 A.11.1.4, A.11.2.1, A.11.2.2, A.11.2.3</w:t>
            </w:r>
          </w:p>
          <w:p w:rsidR="00536615" w:rsidRPr="00EB03F5" w:rsidRDefault="00536615" w:rsidP="001B6DBC">
            <w:pPr>
              <w:pStyle w:val="ListParagraph"/>
              <w:numPr>
                <w:ilvl w:val="0"/>
                <w:numId w:val="2"/>
              </w:numPr>
              <w:ind w:left="162" w:hanging="162"/>
              <w:cnfStyle w:val="000000000000"/>
            </w:pPr>
            <w:r w:rsidRPr="00EB03F5">
              <w:t>NIST SP 800-53 Rev. 4 PE-10, PE-12, PE-13, PE-14, PE-15, PE-18</w:t>
            </w:r>
          </w:p>
        </w:tc>
        <w:tc>
          <w:tcPr>
            <w:tcW w:w="2250" w:type="dxa"/>
            <w:shd w:val="clear" w:color="auto" w:fill="auto"/>
          </w:tcPr>
          <w:p w:rsidR="00536615" w:rsidRDefault="00536615" w:rsidP="00536615">
            <w:pPr>
              <w:cnfStyle w:val="000000000000"/>
            </w:pPr>
            <w:r w:rsidRPr="007A1950">
              <w:t xml:space="preserve">ACM-4f, </w:t>
            </w:r>
          </w:p>
          <w:p w:rsidR="00536615" w:rsidRPr="007A1950" w:rsidRDefault="00536615" w:rsidP="00536615">
            <w:pPr>
              <w:cnfStyle w:val="000000000000"/>
            </w:pPr>
            <w:r w:rsidRPr="007A1950">
              <w:t>RM-3f</w:t>
            </w:r>
          </w:p>
        </w:tc>
      </w:tr>
      <w:tr w:rsidR="00536615" w:rsidTr="00536615">
        <w:trPr>
          <w:cantSplit/>
        </w:trPr>
        <w:tc>
          <w:tcPr>
            <w:cnfStyle w:val="001000000000"/>
            <w:tcW w:w="1795" w:type="dxa"/>
            <w:shd w:val="clear" w:color="auto" w:fill="E5DFEC"/>
          </w:tcPr>
          <w:p w:rsidR="00536615" w:rsidRPr="007A1950" w:rsidRDefault="00536615" w:rsidP="00536615">
            <w:r w:rsidRPr="00F64175">
              <w:lastRenderedPageBreak/>
              <w:t>Information Protection Processes and Procedures</w:t>
            </w:r>
          </w:p>
        </w:tc>
        <w:tc>
          <w:tcPr>
            <w:tcW w:w="2250" w:type="dxa"/>
            <w:shd w:val="clear" w:color="auto" w:fill="E5DFEC"/>
          </w:tcPr>
          <w:p w:rsidR="00536615" w:rsidRPr="007A1950" w:rsidRDefault="00536615" w:rsidP="00536615">
            <w:pPr>
              <w:cnfStyle w:val="000000000000"/>
              <w:rPr>
                <w:b/>
              </w:rPr>
            </w:pPr>
            <w:r w:rsidRPr="007A1950">
              <w:rPr>
                <w:b/>
              </w:rPr>
              <w:t>PR.IP-9</w:t>
            </w:r>
            <w:r>
              <w:rPr>
                <w:b/>
              </w:rPr>
              <w:t>:</w:t>
            </w:r>
            <w:r w:rsidRPr="007A1950">
              <w:rPr>
                <w:b/>
              </w:rPr>
              <w:t xml:space="preserve"> Response plans (Incident Response and Business Continuity) and recovery plans (Incident Recovery and Disaster Recovery) are in place and managed</w:t>
            </w:r>
          </w:p>
        </w:tc>
        <w:tc>
          <w:tcPr>
            <w:tcW w:w="3690" w:type="dxa"/>
            <w:shd w:val="clear" w:color="auto" w:fill="E5DFEC"/>
          </w:tcPr>
          <w:p w:rsidR="00536615" w:rsidRPr="007A1950" w:rsidRDefault="00536615" w:rsidP="00536615">
            <w:pPr>
              <w:cnfStyle w:val="000000000000"/>
              <w:rPr>
                <w:b/>
              </w:rPr>
            </w:pPr>
            <w:r>
              <w:rPr>
                <w:b/>
              </w:rPr>
              <w:t xml:space="preserve">MBLT operations response and recovery plans define the degree of IT and OT operations necessary to return to a desired minimum state of operations after a </w:t>
            </w:r>
            <w:proofErr w:type="spellStart"/>
            <w:r>
              <w:rPr>
                <w:b/>
              </w:rPr>
              <w:t>cybersecurity</w:t>
            </w:r>
            <w:proofErr w:type="spellEnd"/>
            <w:r>
              <w:rPr>
                <w:b/>
              </w:rPr>
              <w:t xml:space="preserve"> event. Developing and managing these plans in coordination with incident response processes ensures that the necessary activities occur when a </w:t>
            </w:r>
            <w:proofErr w:type="spellStart"/>
            <w:r>
              <w:rPr>
                <w:b/>
              </w:rPr>
              <w:t>cybersecurity</w:t>
            </w:r>
            <w:proofErr w:type="spellEnd"/>
            <w:r>
              <w:rPr>
                <w:b/>
              </w:rPr>
              <w:t xml:space="preserve"> event is identified. Instituting processes to manage response and recovery plans ensures they are periodically updated, allowing the organization to maintain an acceptable level of preparedness.</w:t>
            </w:r>
          </w:p>
        </w:tc>
        <w:tc>
          <w:tcPr>
            <w:tcW w:w="2970" w:type="dxa"/>
            <w:shd w:val="clear" w:color="auto" w:fill="E5DFEC"/>
          </w:tcPr>
          <w:p w:rsidR="00536615" w:rsidRPr="00F52EEA" w:rsidRDefault="00536615" w:rsidP="001B6DBC">
            <w:pPr>
              <w:pStyle w:val="ListParagraph"/>
              <w:numPr>
                <w:ilvl w:val="0"/>
                <w:numId w:val="2"/>
              </w:numPr>
              <w:ind w:left="162" w:hanging="162"/>
              <w:cnfStyle w:val="000000000000"/>
              <w:rPr>
                <w:b/>
              </w:rPr>
            </w:pPr>
            <w:r w:rsidRPr="00F52EEA">
              <w:rPr>
                <w:b/>
              </w:rPr>
              <w:t>COBIT 5 DSS04.03</w:t>
            </w:r>
          </w:p>
          <w:p w:rsidR="00536615" w:rsidRPr="00F52EEA" w:rsidRDefault="00536615" w:rsidP="001B6DBC">
            <w:pPr>
              <w:pStyle w:val="ListParagraph"/>
              <w:numPr>
                <w:ilvl w:val="0"/>
                <w:numId w:val="2"/>
              </w:numPr>
              <w:ind w:left="162" w:hanging="162"/>
              <w:cnfStyle w:val="000000000000"/>
              <w:rPr>
                <w:b/>
              </w:rPr>
            </w:pPr>
            <w:r w:rsidRPr="00F52EEA">
              <w:rPr>
                <w:b/>
              </w:rPr>
              <w:t>ISA 62443-2-1:2009 4.3.2.5.3, 4.3.4.5.1</w:t>
            </w:r>
          </w:p>
          <w:p w:rsidR="00536615" w:rsidRPr="00F52EEA" w:rsidRDefault="00536615" w:rsidP="001B6DBC">
            <w:pPr>
              <w:pStyle w:val="ListParagraph"/>
              <w:numPr>
                <w:ilvl w:val="0"/>
                <w:numId w:val="2"/>
              </w:numPr>
              <w:ind w:left="162" w:hanging="162"/>
              <w:cnfStyle w:val="000000000000"/>
              <w:rPr>
                <w:b/>
              </w:rPr>
            </w:pPr>
            <w:r w:rsidRPr="00F52EEA">
              <w:rPr>
                <w:b/>
              </w:rPr>
              <w:t>ISO/IEC 27001:2013 A.16.1.1, A.17.1.1, A.17.1.2</w:t>
            </w:r>
          </w:p>
          <w:p w:rsidR="00536615" w:rsidRPr="00F52EEA" w:rsidRDefault="00536615" w:rsidP="001B6DBC">
            <w:pPr>
              <w:pStyle w:val="ListParagraph"/>
              <w:numPr>
                <w:ilvl w:val="0"/>
                <w:numId w:val="2"/>
              </w:numPr>
              <w:ind w:left="162" w:hanging="162"/>
              <w:cnfStyle w:val="000000000000"/>
            </w:pPr>
            <w:r w:rsidRPr="00F52EEA">
              <w:rPr>
                <w:b/>
              </w:rPr>
              <w:t>NIST SP 800-53 Rev. 4 CP-2, IR-8</w:t>
            </w:r>
          </w:p>
        </w:tc>
        <w:tc>
          <w:tcPr>
            <w:tcW w:w="2250" w:type="dxa"/>
            <w:shd w:val="clear" w:color="auto" w:fill="E5DFEC"/>
          </w:tcPr>
          <w:p w:rsidR="00536615" w:rsidRDefault="00536615" w:rsidP="00536615">
            <w:pPr>
              <w:cnfStyle w:val="000000000000"/>
              <w:rPr>
                <w:b/>
              </w:rPr>
            </w:pPr>
            <w:r w:rsidRPr="007A1950">
              <w:rPr>
                <w:b/>
              </w:rPr>
              <w:t>IR-4c, -3f, -4d. -4f, -5a, -5b, -5d, -3k, -3m</w:t>
            </w:r>
            <w:r>
              <w:rPr>
                <w:b/>
              </w:rPr>
              <w:t>, -4j, -5e, -5f, -5g, -5h, -5i,</w:t>
            </w:r>
          </w:p>
          <w:p w:rsidR="00536615" w:rsidRDefault="00536615" w:rsidP="00536615">
            <w:pPr>
              <w:cnfStyle w:val="000000000000"/>
              <w:rPr>
                <w:b/>
              </w:rPr>
            </w:pPr>
            <w:r w:rsidRPr="007A1950">
              <w:rPr>
                <w:b/>
              </w:rPr>
              <w:t xml:space="preserve">TVM-1d, </w:t>
            </w:r>
          </w:p>
          <w:p w:rsidR="00536615" w:rsidRPr="007A1950" w:rsidRDefault="00536615" w:rsidP="00536615">
            <w:pPr>
              <w:cnfStyle w:val="000000000000"/>
              <w:rPr>
                <w:b/>
              </w:rPr>
            </w:pPr>
            <w:r w:rsidRPr="007A1950">
              <w:rPr>
                <w:b/>
              </w:rPr>
              <w:t>RM-1c</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t>Information Protection Processes and Procedures</w:t>
            </w:r>
          </w:p>
        </w:tc>
        <w:tc>
          <w:tcPr>
            <w:tcW w:w="2250" w:type="dxa"/>
            <w:shd w:val="clear" w:color="auto" w:fill="auto"/>
          </w:tcPr>
          <w:p w:rsidR="00536615" w:rsidRPr="007A1950" w:rsidRDefault="00536615" w:rsidP="00536615">
            <w:pPr>
              <w:cnfStyle w:val="000000000000"/>
            </w:pPr>
            <w:r w:rsidRPr="007A1950">
              <w:t>PR.IP-10: Response and recovery plans are tested</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ISA 62443-2-1:2009 4.3.2.5.7, 4.3.4.5.11</w:t>
            </w:r>
          </w:p>
          <w:p w:rsidR="00536615" w:rsidRDefault="00536615" w:rsidP="001B6DBC">
            <w:pPr>
              <w:pStyle w:val="ListParagraph"/>
              <w:numPr>
                <w:ilvl w:val="0"/>
                <w:numId w:val="2"/>
              </w:numPr>
              <w:ind w:left="162" w:hanging="162"/>
              <w:cnfStyle w:val="000000000000"/>
            </w:pPr>
            <w:r w:rsidRPr="00EB03F5">
              <w:t>ISA 62443-3-3:2013 SR 3.3</w:t>
            </w:r>
          </w:p>
          <w:p w:rsidR="00536615" w:rsidRDefault="00536615" w:rsidP="001B6DBC">
            <w:pPr>
              <w:pStyle w:val="ListParagraph"/>
              <w:numPr>
                <w:ilvl w:val="0"/>
                <w:numId w:val="2"/>
              </w:numPr>
              <w:ind w:left="162" w:hanging="162"/>
              <w:cnfStyle w:val="000000000000"/>
            </w:pPr>
            <w:r w:rsidRPr="00EB03F5">
              <w:t>ISO/IEC 27001:2013 A.17.1.3</w:t>
            </w:r>
          </w:p>
          <w:p w:rsidR="00536615" w:rsidRPr="007A1950" w:rsidRDefault="00536615" w:rsidP="001B6DBC">
            <w:pPr>
              <w:pStyle w:val="ListParagraph"/>
              <w:numPr>
                <w:ilvl w:val="0"/>
                <w:numId w:val="2"/>
              </w:numPr>
              <w:ind w:left="162" w:hanging="162"/>
              <w:cnfStyle w:val="000000000000"/>
            </w:pPr>
            <w:r w:rsidRPr="00EB03F5">
              <w:t>NIST SP 800-53 Rev.4 CP-4, IR-3, PM-14</w:t>
            </w:r>
          </w:p>
        </w:tc>
        <w:tc>
          <w:tcPr>
            <w:tcW w:w="2250" w:type="dxa"/>
            <w:shd w:val="clear" w:color="auto" w:fill="auto"/>
          </w:tcPr>
          <w:p w:rsidR="00536615" w:rsidRPr="007A1950" w:rsidRDefault="00536615" w:rsidP="00536615">
            <w:pPr>
              <w:cnfStyle w:val="000000000000"/>
            </w:pPr>
            <w:r w:rsidRPr="007A1950">
              <w:t>IR-3e, -3k, -4f, -4i, -4j</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t>Information Protection Processes and Procedures</w:t>
            </w:r>
          </w:p>
        </w:tc>
        <w:tc>
          <w:tcPr>
            <w:tcW w:w="2250" w:type="dxa"/>
            <w:shd w:val="clear" w:color="auto" w:fill="auto"/>
          </w:tcPr>
          <w:p w:rsidR="00536615" w:rsidRPr="007A1950" w:rsidRDefault="00536615" w:rsidP="00536615">
            <w:pPr>
              <w:cnfStyle w:val="000000000000"/>
            </w:pPr>
            <w:r w:rsidRPr="007A1950">
              <w:t xml:space="preserve">PR.IP-11: </w:t>
            </w:r>
            <w:proofErr w:type="spellStart"/>
            <w:r w:rsidRPr="007A1950">
              <w:t>Cybersecurity</w:t>
            </w:r>
            <w:proofErr w:type="spellEnd"/>
            <w:r w:rsidRPr="007A1950">
              <w:t xml:space="preserve"> is included in human resources practices (e.g., </w:t>
            </w:r>
            <w:proofErr w:type="spellStart"/>
            <w:r w:rsidRPr="007A1950">
              <w:t>deprovisioning</w:t>
            </w:r>
            <w:proofErr w:type="spellEnd"/>
            <w:r w:rsidRPr="007A1950">
              <w:t>, personnel screening)</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COBIT 5 APO07.01, APO07.02, APO07.03, APO07.04, APO07.05</w:t>
            </w:r>
          </w:p>
          <w:p w:rsidR="00536615" w:rsidRDefault="00536615" w:rsidP="001B6DBC">
            <w:pPr>
              <w:pStyle w:val="ListParagraph"/>
              <w:numPr>
                <w:ilvl w:val="0"/>
                <w:numId w:val="2"/>
              </w:numPr>
              <w:ind w:left="162" w:hanging="162"/>
              <w:cnfStyle w:val="000000000000"/>
            </w:pPr>
            <w:r w:rsidRPr="00EB03F5">
              <w:t>ISA 62443-2-1:2009 4.3.3.2.1, 4.3.3.2.2, 4.3.3.2.3</w:t>
            </w:r>
          </w:p>
          <w:p w:rsidR="00536615" w:rsidRDefault="00536615" w:rsidP="001B6DBC">
            <w:pPr>
              <w:pStyle w:val="ListParagraph"/>
              <w:numPr>
                <w:ilvl w:val="0"/>
                <w:numId w:val="2"/>
              </w:numPr>
              <w:ind w:left="162" w:hanging="162"/>
              <w:cnfStyle w:val="000000000000"/>
            </w:pPr>
            <w:r w:rsidRPr="00EB03F5">
              <w:t>ISO/IEC 27001:2013 A.7.1.1, A.7.3.1, A.8.1.4</w:t>
            </w:r>
          </w:p>
          <w:p w:rsidR="00536615" w:rsidRPr="007A1950" w:rsidRDefault="00536615" w:rsidP="001B6DBC">
            <w:pPr>
              <w:pStyle w:val="ListParagraph"/>
              <w:numPr>
                <w:ilvl w:val="0"/>
                <w:numId w:val="2"/>
              </w:numPr>
              <w:ind w:left="162" w:hanging="162"/>
              <w:cnfStyle w:val="000000000000"/>
            </w:pPr>
            <w:r w:rsidRPr="00EB03F5">
              <w:t>NIST SP 800-53 Rev. 4 PS Family</w:t>
            </w:r>
          </w:p>
        </w:tc>
        <w:tc>
          <w:tcPr>
            <w:tcW w:w="2250" w:type="dxa"/>
            <w:shd w:val="clear" w:color="auto" w:fill="auto"/>
          </w:tcPr>
          <w:p w:rsidR="00536615" w:rsidRDefault="00536615" w:rsidP="00536615">
            <w:pPr>
              <w:cnfStyle w:val="000000000000"/>
            </w:pPr>
            <w:r w:rsidRPr="007A1950">
              <w:t xml:space="preserve">WM-2a, -2b, -2c, -2d, </w:t>
            </w:r>
          </w:p>
          <w:p w:rsidR="00536615" w:rsidRPr="007A1950" w:rsidRDefault="00536615" w:rsidP="00536615">
            <w:pPr>
              <w:cnfStyle w:val="000000000000"/>
            </w:pPr>
            <w:r w:rsidRPr="007A1950">
              <w:t>-2e, -2f, -2g, -2h</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7A1950">
              <w:lastRenderedPageBreak/>
              <w:t>Information Protection Processes and Procedures</w:t>
            </w:r>
          </w:p>
        </w:tc>
        <w:tc>
          <w:tcPr>
            <w:tcW w:w="2250" w:type="dxa"/>
            <w:shd w:val="clear" w:color="auto" w:fill="auto"/>
          </w:tcPr>
          <w:p w:rsidR="00536615" w:rsidRPr="007A1950" w:rsidRDefault="00536615" w:rsidP="00536615">
            <w:pPr>
              <w:cnfStyle w:val="000000000000"/>
            </w:pPr>
            <w:r w:rsidRPr="007A1950">
              <w:t>PR.IP-12: A vulnerability management plan is developed and implemented</w:t>
            </w:r>
          </w:p>
        </w:tc>
        <w:tc>
          <w:tcPr>
            <w:tcW w:w="3690" w:type="dxa"/>
            <w:shd w:val="clear" w:color="auto" w:fill="auto"/>
          </w:tcPr>
          <w:p w:rsidR="00536615" w:rsidRPr="007A1950"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EB03F5">
              <w:t>ISO/IEC 27001:2013 A.12.6.1, A.18.2.2</w:t>
            </w:r>
          </w:p>
          <w:p w:rsidR="00536615" w:rsidRPr="007A1950" w:rsidRDefault="00536615" w:rsidP="001B6DBC">
            <w:pPr>
              <w:pStyle w:val="ListParagraph"/>
              <w:numPr>
                <w:ilvl w:val="0"/>
                <w:numId w:val="2"/>
              </w:numPr>
              <w:ind w:left="162" w:hanging="162"/>
              <w:cnfStyle w:val="000000000000"/>
            </w:pPr>
            <w:r w:rsidRPr="00EB03F5">
              <w:t>NIST SP 800-53 Rev. 4 RA-3, RA-5, SI-2</w:t>
            </w:r>
          </w:p>
        </w:tc>
        <w:tc>
          <w:tcPr>
            <w:tcW w:w="2250" w:type="dxa"/>
            <w:shd w:val="clear" w:color="auto" w:fill="auto"/>
          </w:tcPr>
          <w:p w:rsidR="00536615" w:rsidRPr="007A1950" w:rsidRDefault="00536615" w:rsidP="00536615">
            <w:pPr>
              <w:cnfStyle w:val="000000000000"/>
            </w:pPr>
            <w:r w:rsidRPr="007A1950">
              <w:t>TVM-3a, -3e</w:t>
            </w:r>
          </w:p>
        </w:tc>
      </w:tr>
      <w:tr w:rsidR="00536615" w:rsidTr="00536615">
        <w:trPr>
          <w:cantSplit/>
        </w:trPr>
        <w:tc>
          <w:tcPr>
            <w:cnfStyle w:val="001000000000"/>
            <w:tcW w:w="1795" w:type="dxa"/>
            <w:shd w:val="clear" w:color="auto" w:fill="E5DFEC"/>
          </w:tcPr>
          <w:p w:rsidR="00536615" w:rsidRPr="007A1950" w:rsidRDefault="00536615" w:rsidP="00536615">
            <w:r w:rsidRPr="007A1950">
              <w:t>Maintenance</w:t>
            </w:r>
          </w:p>
        </w:tc>
        <w:tc>
          <w:tcPr>
            <w:tcW w:w="2250" w:type="dxa"/>
            <w:shd w:val="clear" w:color="auto" w:fill="E5DFEC"/>
          </w:tcPr>
          <w:p w:rsidR="00536615" w:rsidRPr="007A1950" w:rsidRDefault="00536615" w:rsidP="00536615">
            <w:pPr>
              <w:cnfStyle w:val="000000000000"/>
              <w:rPr>
                <w:b/>
              </w:rPr>
            </w:pPr>
            <w:r w:rsidRPr="007A1950">
              <w:rPr>
                <w:b/>
              </w:rPr>
              <w:t>PR.MA-1</w:t>
            </w:r>
            <w:r>
              <w:rPr>
                <w:b/>
              </w:rPr>
              <w:t>:</w:t>
            </w:r>
            <w:r w:rsidRPr="007A1950">
              <w:rPr>
                <w:b/>
              </w:rPr>
              <w:t xml:space="preserve"> Maintenance and repair of organizational assets is performed and logged in a timely manner, with approved and controlled tools</w:t>
            </w:r>
          </w:p>
        </w:tc>
        <w:tc>
          <w:tcPr>
            <w:tcW w:w="3690" w:type="dxa"/>
            <w:shd w:val="clear" w:color="auto" w:fill="E5DFEC"/>
          </w:tcPr>
          <w:p w:rsidR="00536615" w:rsidRPr="007A1950" w:rsidRDefault="00536615" w:rsidP="00536615">
            <w:pPr>
              <w:cnfStyle w:val="000000000000"/>
              <w:rPr>
                <w:b/>
              </w:rPr>
            </w:pPr>
            <w:r>
              <w:rPr>
                <w:b/>
              </w:rPr>
              <w:t>Properly maintaining MBLT assets safeguards against preventable issues that could impact the organization’s ability to maintain an acceptable level of preparedness.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software, or allowing access to unescorted and/or unauthorized individuals.</w:t>
            </w:r>
          </w:p>
        </w:tc>
        <w:tc>
          <w:tcPr>
            <w:tcW w:w="2970" w:type="dxa"/>
            <w:shd w:val="clear" w:color="auto" w:fill="E5DFEC"/>
          </w:tcPr>
          <w:p w:rsidR="00536615" w:rsidRDefault="00536615" w:rsidP="001B6DBC">
            <w:pPr>
              <w:pStyle w:val="ListParagraph"/>
              <w:numPr>
                <w:ilvl w:val="0"/>
                <w:numId w:val="2"/>
              </w:numPr>
              <w:ind w:left="162" w:hanging="162"/>
              <w:cnfStyle w:val="000000000000"/>
              <w:rPr>
                <w:b/>
              </w:rPr>
            </w:pPr>
            <w:r w:rsidRPr="00F52EEA">
              <w:rPr>
                <w:b/>
              </w:rPr>
              <w:t>COBIT 5 BAI09.03</w:t>
            </w:r>
          </w:p>
          <w:p w:rsidR="00536615" w:rsidRDefault="00536615" w:rsidP="001B6DBC">
            <w:pPr>
              <w:pStyle w:val="ListParagraph"/>
              <w:numPr>
                <w:ilvl w:val="0"/>
                <w:numId w:val="2"/>
              </w:numPr>
              <w:ind w:left="162" w:hanging="162"/>
              <w:cnfStyle w:val="000000000000"/>
              <w:rPr>
                <w:b/>
              </w:rPr>
            </w:pPr>
            <w:r w:rsidRPr="00F52EEA">
              <w:rPr>
                <w:b/>
              </w:rPr>
              <w:t>ISA 62443-2-1:2009 4.3.3.3.7</w:t>
            </w:r>
          </w:p>
          <w:p w:rsidR="00536615" w:rsidRDefault="00536615" w:rsidP="001B6DBC">
            <w:pPr>
              <w:pStyle w:val="ListParagraph"/>
              <w:numPr>
                <w:ilvl w:val="0"/>
                <w:numId w:val="2"/>
              </w:numPr>
              <w:ind w:left="162" w:hanging="162"/>
              <w:cnfStyle w:val="000000000000"/>
              <w:rPr>
                <w:b/>
              </w:rPr>
            </w:pPr>
            <w:r w:rsidRPr="00F52EEA">
              <w:rPr>
                <w:b/>
              </w:rPr>
              <w:t>ISO/IEC 27001:2013 A.11.1.2, A.11.2.4, A.11.2.5</w:t>
            </w:r>
          </w:p>
          <w:p w:rsidR="00536615" w:rsidRPr="00F52EEA" w:rsidRDefault="00536615" w:rsidP="001B6DBC">
            <w:pPr>
              <w:pStyle w:val="ListParagraph"/>
              <w:numPr>
                <w:ilvl w:val="0"/>
                <w:numId w:val="2"/>
              </w:numPr>
              <w:ind w:left="162" w:hanging="162"/>
              <w:cnfStyle w:val="000000000000"/>
              <w:rPr>
                <w:b/>
              </w:rPr>
            </w:pPr>
            <w:r w:rsidRPr="00F52EEA">
              <w:rPr>
                <w:b/>
              </w:rPr>
              <w:t>NIST SP 800-53 Rev. 4 MA-2, MA-3, MA-5</w:t>
            </w:r>
          </w:p>
        </w:tc>
        <w:tc>
          <w:tcPr>
            <w:tcW w:w="2250" w:type="dxa"/>
            <w:shd w:val="clear" w:color="auto" w:fill="E5DFEC"/>
          </w:tcPr>
          <w:p w:rsidR="00536615" w:rsidRPr="007A1950" w:rsidRDefault="00536615" w:rsidP="00536615">
            <w:pPr>
              <w:cnfStyle w:val="000000000000"/>
              <w:rPr>
                <w:b/>
              </w:rPr>
            </w:pPr>
            <w:r w:rsidRPr="007A1950">
              <w:rPr>
                <w:b/>
              </w:rPr>
              <w:t>ACM-3b, -4c, -3f</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F64175">
              <w:t>Maintenance</w:t>
            </w:r>
          </w:p>
        </w:tc>
        <w:tc>
          <w:tcPr>
            <w:tcW w:w="2250" w:type="dxa"/>
            <w:shd w:val="clear" w:color="auto" w:fill="auto"/>
          </w:tcPr>
          <w:p w:rsidR="00536615" w:rsidRPr="007A1950" w:rsidRDefault="00536615" w:rsidP="00536615">
            <w:pPr>
              <w:cnfStyle w:val="000000000000"/>
            </w:pPr>
            <w:r w:rsidRPr="007A1950">
              <w:t>PR.MA-2: Remote maintenance of organizational assets is approved, logged, and performed in a manner that prevents unauthorized access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DF5BB2">
              <w:t>COBIT 5 DSS05.04</w:t>
            </w:r>
          </w:p>
          <w:p w:rsidR="00536615" w:rsidRDefault="00536615" w:rsidP="001B6DBC">
            <w:pPr>
              <w:pStyle w:val="ListParagraph"/>
              <w:numPr>
                <w:ilvl w:val="0"/>
                <w:numId w:val="2"/>
              </w:numPr>
              <w:ind w:left="162" w:hanging="162"/>
              <w:cnfStyle w:val="000000000000"/>
            </w:pPr>
            <w:r w:rsidRPr="00DF5BB2">
              <w:t>ISA 62443-2-1:2009 4.3.3.6.5, 4.3.3.6.6, 4.3.3.6.7, 4.4.4.6.8</w:t>
            </w:r>
          </w:p>
          <w:p w:rsidR="00536615" w:rsidRPr="00F52EEA" w:rsidRDefault="00536615" w:rsidP="001B6DBC">
            <w:pPr>
              <w:pStyle w:val="ListParagraph"/>
              <w:numPr>
                <w:ilvl w:val="0"/>
                <w:numId w:val="2"/>
              </w:numPr>
              <w:ind w:left="162" w:hanging="162"/>
              <w:cnfStyle w:val="000000000000"/>
              <w:rPr>
                <w:b/>
              </w:rPr>
            </w:pPr>
            <w:r w:rsidRPr="00DF5BB2">
              <w:t>ISO/IEC 27001:2013 A.11.2.4, A.15.1.1, A.15.2.1</w:t>
            </w:r>
          </w:p>
          <w:p w:rsidR="00536615" w:rsidRPr="00B24D52" w:rsidRDefault="00536615" w:rsidP="001B6DBC">
            <w:pPr>
              <w:pStyle w:val="ListParagraph"/>
              <w:numPr>
                <w:ilvl w:val="0"/>
                <w:numId w:val="2"/>
              </w:numPr>
              <w:ind w:left="162" w:hanging="162"/>
              <w:cnfStyle w:val="000000000000"/>
              <w:rPr>
                <w:b/>
              </w:rPr>
            </w:pPr>
            <w:r w:rsidRPr="00DF5BB2">
              <w:t>NIST SP 800-53 Rev. 4 MA-4</w:t>
            </w:r>
          </w:p>
        </w:tc>
        <w:tc>
          <w:tcPr>
            <w:tcW w:w="2250" w:type="dxa"/>
            <w:shd w:val="clear" w:color="auto" w:fill="auto"/>
          </w:tcPr>
          <w:p w:rsidR="00536615" w:rsidRDefault="00536615" w:rsidP="00536615">
            <w:pPr>
              <w:cnfStyle w:val="000000000000"/>
            </w:pPr>
            <w:r>
              <w:t xml:space="preserve">SA-1a, IR-1c, </w:t>
            </w:r>
          </w:p>
          <w:p w:rsidR="00536615" w:rsidRPr="00317B1A" w:rsidRDefault="00536615" w:rsidP="00536615">
            <w:pPr>
              <w:cnfStyle w:val="000000000000"/>
            </w:pPr>
            <w:r>
              <w:t xml:space="preserve">IAM-2a, -2b, -2c, -2d, </w:t>
            </w:r>
            <w:r>
              <w:br/>
              <w:t>-2e, -2f, -2g, -2h</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F64175">
              <w:lastRenderedPageBreak/>
              <w:t>Protective Technology</w:t>
            </w:r>
          </w:p>
        </w:tc>
        <w:tc>
          <w:tcPr>
            <w:tcW w:w="2250" w:type="dxa"/>
            <w:shd w:val="clear" w:color="auto" w:fill="auto"/>
          </w:tcPr>
          <w:p w:rsidR="00536615" w:rsidRPr="007A1950" w:rsidRDefault="00536615" w:rsidP="00536615">
            <w:pPr>
              <w:cnfStyle w:val="000000000000"/>
            </w:pPr>
            <w:r w:rsidRPr="007A1950">
              <w:t>PR.PT-1: Audit/log records are determined, documented, implemented, and reviewed in accordance with policy</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Pr="00DF5BB2" w:rsidRDefault="00536615" w:rsidP="001B6DBC">
            <w:pPr>
              <w:pStyle w:val="ListParagraph"/>
              <w:numPr>
                <w:ilvl w:val="0"/>
                <w:numId w:val="2"/>
              </w:numPr>
              <w:ind w:left="162" w:hanging="162"/>
              <w:cnfStyle w:val="000000000000"/>
              <w:rPr>
                <w:b/>
              </w:rPr>
            </w:pPr>
            <w:r w:rsidRPr="00DF5BB2">
              <w:t>CCS CSC 14</w:t>
            </w:r>
          </w:p>
          <w:p w:rsidR="00536615" w:rsidRPr="00DF5BB2" w:rsidRDefault="00536615" w:rsidP="001B6DBC">
            <w:pPr>
              <w:pStyle w:val="ListParagraph"/>
              <w:numPr>
                <w:ilvl w:val="0"/>
                <w:numId w:val="2"/>
              </w:numPr>
              <w:ind w:left="162" w:hanging="162"/>
              <w:cnfStyle w:val="000000000000"/>
              <w:rPr>
                <w:b/>
              </w:rPr>
            </w:pPr>
            <w:r w:rsidRPr="00DF5BB2">
              <w:t>COBIT 5 APO11.04</w:t>
            </w:r>
          </w:p>
          <w:p w:rsidR="00536615" w:rsidRPr="00DF5BB2" w:rsidRDefault="00536615" w:rsidP="001B6DBC">
            <w:pPr>
              <w:pStyle w:val="ListParagraph"/>
              <w:numPr>
                <w:ilvl w:val="0"/>
                <w:numId w:val="2"/>
              </w:numPr>
              <w:ind w:left="162" w:hanging="162"/>
              <w:cnfStyle w:val="000000000000"/>
              <w:rPr>
                <w:b/>
              </w:rPr>
            </w:pPr>
            <w:r w:rsidRPr="00DF5BB2">
              <w:t>ISA 62443-2-1:2009 4.3.3.3.9, 4.3.3.5.8, 4.3.4.4.7, 4.4.2.1, 4.4.2.2, 4.4.2.4</w:t>
            </w:r>
          </w:p>
          <w:p w:rsidR="00536615" w:rsidRPr="00DF5BB2" w:rsidRDefault="00536615" w:rsidP="001B6DBC">
            <w:pPr>
              <w:pStyle w:val="ListParagraph"/>
              <w:numPr>
                <w:ilvl w:val="0"/>
                <w:numId w:val="2"/>
              </w:numPr>
              <w:ind w:left="162" w:hanging="162"/>
              <w:cnfStyle w:val="000000000000"/>
              <w:rPr>
                <w:b/>
              </w:rPr>
            </w:pPr>
            <w:r w:rsidRPr="00DF5BB2">
              <w:t>ISA 62443-3-3:2013 SR 2.8, SR 2.9, SR 2.10, SR 2.11, SR 2.12</w:t>
            </w:r>
          </w:p>
          <w:p w:rsidR="00536615" w:rsidRPr="00DF5BB2" w:rsidRDefault="00536615" w:rsidP="001B6DBC">
            <w:pPr>
              <w:pStyle w:val="ListParagraph"/>
              <w:numPr>
                <w:ilvl w:val="0"/>
                <w:numId w:val="2"/>
              </w:numPr>
              <w:ind w:left="162" w:hanging="162"/>
              <w:cnfStyle w:val="000000000000"/>
              <w:rPr>
                <w:b/>
              </w:rPr>
            </w:pPr>
            <w:r w:rsidRPr="00DF5BB2">
              <w:t>ISO/IEC 27001:2013 A.12.4.1, A.12.4.2, A.12.4.3, A.12.4.4, A.12.7.1</w:t>
            </w:r>
          </w:p>
          <w:p w:rsidR="00536615" w:rsidRPr="00B24D52" w:rsidRDefault="00536615" w:rsidP="001B6DBC">
            <w:pPr>
              <w:pStyle w:val="ListParagraph"/>
              <w:numPr>
                <w:ilvl w:val="0"/>
                <w:numId w:val="2"/>
              </w:numPr>
              <w:ind w:left="162" w:hanging="162"/>
              <w:cnfStyle w:val="000000000000"/>
              <w:rPr>
                <w:b/>
              </w:rPr>
            </w:pPr>
            <w:r w:rsidRPr="00DF5BB2">
              <w:t>NIST SP 800-53 Rev. 4 AU Family</w:t>
            </w:r>
          </w:p>
        </w:tc>
        <w:tc>
          <w:tcPr>
            <w:tcW w:w="2250" w:type="dxa"/>
            <w:shd w:val="clear" w:color="auto" w:fill="auto"/>
          </w:tcPr>
          <w:p w:rsidR="00536615" w:rsidRDefault="00536615" w:rsidP="00536615">
            <w:pPr>
              <w:cnfStyle w:val="000000000000"/>
            </w:pPr>
            <w:r>
              <w:t xml:space="preserve">SA-1a, -1b, -1c, -1d, </w:t>
            </w:r>
          </w:p>
          <w:p w:rsidR="00536615" w:rsidRDefault="00536615" w:rsidP="00536615">
            <w:pPr>
              <w:cnfStyle w:val="000000000000"/>
            </w:pPr>
            <w:r>
              <w:t xml:space="preserve">-1e, -2a, -2e, -3d, -4a, </w:t>
            </w:r>
          </w:p>
          <w:p w:rsidR="00536615" w:rsidRPr="00B342B4" w:rsidRDefault="00536615" w:rsidP="00536615">
            <w:pPr>
              <w:cnfStyle w:val="000000000000"/>
              <w:rPr>
                <w:b/>
              </w:rPr>
            </w:pPr>
            <w:r>
              <w:t>-4f, -4g</w:t>
            </w:r>
          </w:p>
        </w:tc>
      </w:tr>
      <w:tr w:rsidR="00536615" w:rsidTr="00536615">
        <w:trPr>
          <w:cantSplit/>
        </w:trPr>
        <w:tc>
          <w:tcPr>
            <w:cnfStyle w:val="001000000000"/>
            <w:tcW w:w="1795" w:type="dxa"/>
            <w:shd w:val="clear" w:color="auto" w:fill="auto"/>
          </w:tcPr>
          <w:p w:rsidR="00536615" w:rsidRPr="007A1950" w:rsidRDefault="00536615" w:rsidP="00536615">
            <w:pPr>
              <w:rPr>
                <w:b w:val="0"/>
              </w:rPr>
            </w:pPr>
            <w:r w:rsidRPr="00F64175">
              <w:lastRenderedPageBreak/>
              <w:t>Protective Technology</w:t>
            </w:r>
          </w:p>
        </w:tc>
        <w:tc>
          <w:tcPr>
            <w:tcW w:w="2250" w:type="dxa"/>
            <w:shd w:val="clear" w:color="auto" w:fill="auto"/>
          </w:tcPr>
          <w:p w:rsidR="00536615" w:rsidRPr="007A1950" w:rsidRDefault="00536615" w:rsidP="00536615">
            <w:pPr>
              <w:cnfStyle w:val="000000000000"/>
            </w:pPr>
            <w:r w:rsidRPr="007A1950">
              <w:t>PR.PT-3: Access to systems and assets is controlled, incorporating the principle of least functionality</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DF5BB2">
              <w:t>COBIT 5 DSS05.02</w:t>
            </w:r>
          </w:p>
          <w:p w:rsidR="00536615" w:rsidRDefault="00536615" w:rsidP="001B6DBC">
            <w:pPr>
              <w:pStyle w:val="ListParagraph"/>
              <w:numPr>
                <w:ilvl w:val="0"/>
                <w:numId w:val="2"/>
              </w:numPr>
              <w:ind w:left="162" w:hanging="162"/>
              <w:cnfStyle w:val="000000000000"/>
            </w:pPr>
            <w:r w:rsidRPr="00DF5BB2">
              <w:t>ISA 62443-2-1:2009 4.3.3.5.1, 4.3.3.5.2, 4.3.3.5.3, 4.3.3.5.4, 4.3.3.5.5, 4.3.3.5.6, 4.3.3.5.7, 4.3.3.5.8, 4.3.3.6.1, 4.3.3.6.2, 4.3.3.6.3, 4.3.3.6.4, 4.3.3.6.5, 4.3.3.6.6, 4.3.3.6.7, 4.3.3.6.8, 4.3.3.6.9, 4.3.3.7.1, 4.3.3.7.2, 4.3.3.7.3, 4.3.3.7.4</w:t>
            </w:r>
          </w:p>
          <w:p w:rsidR="00536615" w:rsidRPr="00DF5BB2" w:rsidRDefault="00536615" w:rsidP="001B6DBC">
            <w:pPr>
              <w:pStyle w:val="ListParagraph"/>
              <w:numPr>
                <w:ilvl w:val="0"/>
                <w:numId w:val="2"/>
              </w:numPr>
              <w:ind w:left="162" w:hanging="162"/>
              <w:cnfStyle w:val="000000000000"/>
              <w:rPr>
                <w:b/>
              </w:rPr>
            </w:pPr>
            <w:r w:rsidRPr="00DF5BB2">
              <w:t>ISA 62443-3-3:2013 SR 1.1, SR 1.2, SR 1.3,</w:t>
            </w:r>
            <w:r>
              <w:t xml:space="preserve"> </w:t>
            </w:r>
            <w:r w:rsidRPr="00DF5BB2">
              <w:t>SR 1.4, SR 1.5, SR 1.6, SR 1.7, SR 1.8, SR 1.9, SR 1.10, SR 1.11, SR 1.12, SR 1.13, SR 2.1, SR 2.2, SR 2.3, SR 2.4, SR 2.5, SR 2.6, SR 2.7</w:t>
            </w:r>
          </w:p>
          <w:p w:rsidR="00536615" w:rsidRPr="00DF5BB2" w:rsidRDefault="00536615" w:rsidP="001B6DBC">
            <w:pPr>
              <w:pStyle w:val="ListParagraph"/>
              <w:numPr>
                <w:ilvl w:val="0"/>
                <w:numId w:val="2"/>
              </w:numPr>
              <w:ind w:left="162" w:hanging="162"/>
              <w:cnfStyle w:val="000000000000"/>
              <w:rPr>
                <w:b/>
              </w:rPr>
            </w:pPr>
            <w:r w:rsidRPr="00DF5BB2">
              <w:t>ISO/IEC 27001:2013 A.9.1.2</w:t>
            </w:r>
          </w:p>
          <w:p w:rsidR="00536615" w:rsidRPr="00B24D52" w:rsidRDefault="00536615" w:rsidP="001B6DBC">
            <w:pPr>
              <w:pStyle w:val="ListParagraph"/>
              <w:numPr>
                <w:ilvl w:val="0"/>
                <w:numId w:val="2"/>
              </w:numPr>
              <w:ind w:left="162" w:hanging="162"/>
              <w:cnfStyle w:val="000000000000"/>
              <w:rPr>
                <w:b/>
              </w:rPr>
            </w:pPr>
            <w:r w:rsidRPr="00DF5BB2">
              <w:t>NIST SP 800-53 Rev. 4 AC-3, CM-7</w:t>
            </w:r>
          </w:p>
        </w:tc>
        <w:tc>
          <w:tcPr>
            <w:tcW w:w="2250" w:type="dxa"/>
            <w:shd w:val="clear" w:color="auto" w:fill="auto"/>
          </w:tcPr>
          <w:p w:rsidR="00536615" w:rsidRDefault="00536615" w:rsidP="00536615">
            <w:pPr>
              <w:cnfStyle w:val="000000000000"/>
            </w:pPr>
            <w:r>
              <w:t xml:space="preserve">IAM-2a, -2b, -2c, -2d, </w:t>
            </w:r>
          </w:p>
          <w:p w:rsidR="00536615" w:rsidRPr="00B342B4" w:rsidRDefault="00536615" w:rsidP="00536615">
            <w:pPr>
              <w:cnfStyle w:val="000000000000"/>
              <w:rPr>
                <w:b/>
              </w:rPr>
            </w:pPr>
            <w:r>
              <w:t>-2e, -2f, -2g, -2h, -2i</w:t>
            </w:r>
          </w:p>
        </w:tc>
      </w:tr>
      <w:tr w:rsidR="00536615" w:rsidTr="00536615">
        <w:trPr>
          <w:cantSplit/>
        </w:trPr>
        <w:tc>
          <w:tcPr>
            <w:cnfStyle w:val="001000000000"/>
            <w:tcW w:w="1795" w:type="dxa"/>
            <w:shd w:val="clear" w:color="auto" w:fill="E5DFEC"/>
          </w:tcPr>
          <w:p w:rsidR="00536615" w:rsidRPr="007A1950" w:rsidRDefault="00536615" w:rsidP="00536615">
            <w:r w:rsidRPr="00F64175">
              <w:lastRenderedPageBreak/>
              <w:t>Protective Technology</w:t>
            </w:r>
          </w:p>
        </w:tc>
        <w:tc>
          <w:tcPr>
            <w:tcW w:w="2250" w:type="dxa"/>
            <w:shd w:val="clear" w:color="auto" w:fill="E5DFEC"/>
          </w:tcPr>
          <w:p w:rsidR="00536615" w:rsidRPr="007A1950" w:rsidRDefault="00536615" w:rsidP="00536615">
            <w:pPr>
              <w:cnfStyle w:val="000000000000"/>
              <w:rPr>
                <w:b/>
              </w:rPr>
            </w:pPr>
            <w:r w:rsidRPr="007A1950">
              <w:rPr>
                <w:b/>
              </w:rPr>
              <w:t>PR.PT-4</w:t>
            </w:r>
            <w:r>
              <w:rPr>
                <w:b/>
              </w:rPr>
              <w:t>:</w:t>
            </w:r>
            <w:r w:rsidRPr="007A1950">
              <w:rPr>
                <w:b/>
              </w:rPr>
              <w:t xml:space="preserve"> Communications and control networks are protected</w:t>
            </w:r>
          </w:p>
        </w:tc>
        <w:tc>
          <w:tcPr>
            <w:tcW w:w="3690" w:type="dxa"/>
            <w:shd w:val="clear" w:color="auto" w:fill="E5DFEC"/>
          </w:tcPr>
          <w:p w:rsidR="00536615" w:rsidRPr="007A1950" w:rsidRDefault="00536615" w:rsidP="00536615">
            <w:pPr>
              <w:cnfStyle w:val="000000000000"/>
              <w:rPr>
                <w:b/>
              </w:rPr>
            </w:pPr>
            <w:r>
              <w:rPr>
                <w:b/>
              </w:rPr>
              <w:t xml:space="preserve">Communications and control networks provide logical, non-local access to MBLT operations assets. This access is capable of providing useful operational and management </w:t>
            </w:r>
            <w:proofErr w:type="gramStart"/>
            <w:r>
              <w:rPr>
                <w:b/>
              </w:rPr>
              <w:t>capabilities,</w:t>
            </w:r>
            <w:proofErr w:type="gramEnd"/>
            <w:r>
              <w:rPr>
                <w:b/>
              </w:rPr>
              <w:t xml:space="preserve"> and can also be a source of great vulnerability if not well protected. Unauthorized access to communications and control networks may result in assets being manipulated in unpredictable ways, potentially resulting in preparedness issues.</w:t>
            </w:r>
          </w:p>
        </w:tc>
        <w:tc>
          <w:tcPr>
            <w:tcW w:w="2970" w:type="dxa"/>
            <w:shd w:val="clear" w:color="auto" w:fill="E5DFEC"/>
          </w:tcPr>
          <w:p w:rsidR="00536615" w:rsidRDefault="00536615" w:rsidP="001B6DBC">
            <w:pPr>
              <w:pStyle w:val="ListParagraph"/>
              <w:numPr>
                <w:ilvl w:val="0"/>
                <w:numId w:val="2"/>
              </w:numPr>
              <w:ind w:left="162" w:hanging="162"/>
              <w:cnfStyle w:val="000000000000"/>
              <w:rPr>
                <w:b/>
              </w:rPr>
            </w:pPr>
            <w:r w:rsidRPr="00EB03F5">
              <w:rPr>
                <w:b/>
              </w:rPr>
              <w:t>CCS CSC 7</w:t>
            </w:r>
          </w:p>
          <w:p w:rsidR="00536615" w:rsidRDefault="00536615" w:rsidP="001B6DBC">
            <w:pPr>
              <w:pStyle w:val="ListParagraph"/>
              <w:numPr>
                <w:ilvl w:val="0"/>
                <w:numId w:val="2"/>
              </w:numPr>
              <w:ind w:left="162" w:hanging="162"/>
              <w:cnfStyle w:val="000000000000"/>
              <w:rPr>
                <w:b/>
              </w:rPr>
            </w:pPr>
            <w:r w:rsidRPr="00EB03F5">
              <w:rPr>
                <w:b/>
              </w:rPr>
              <w:t>COBIT 5 DSS05.02, APO13.01</w:t>
            </w:r>
          </w:p>
          <w:p w:rsidR="00536615" w:rsidRDefault="00536615" w:rsidP="001B6DBC">
            <w:pPr>
              <w:pStyle w:val="ListParagraph"/>
              <w:numPr>
                <w:ilvl w:val="0"/>
                <w:numId w:val="2"/>
              </w:numPr>
              <w:ind w:left="162" w:hanging="162"/>
              <w:cnfStyle w:val="000000000000"/>
              <w:rPr>
                <w:b/>
              </w:rPr>
            </w:pPr>
            <w:r w:rsidRPr="00EB03F5">
              <w:rPr>
                <w:b/>
              </w:rPr>
              <w:t>ISA 62443-3-3:2013 SR 3.1, SR 3.5, SR 3.8, SR 4.1, SR 4.3, SR 5.1, SR 5.2, SR 5.3, SR 7.1,</w:t>
            </w:r>
            <w:r>
              <w:rPr>
                <w:b/>
              </w:rPr>
              <w:t xml:space="preserve"> </w:t>
            </w:r>
            <w:r w:rsidRPr="00EB03F5">
              <w:rPr>
                <w:b/>
              </w:rPr>
              <w:t>SR 7.6</w:t>
            </w:r>
          </w:p>
          <w:p w:rsidR="00536615" w:rsidRDefault="00536615" w:rsidP="001B6DBC">
            <w:pPr>
              <w:pStyle w:val="ListParagraph"/>
              <w:numPr>
                <w:ilvl w:val="0"/>
                <w:numId w:val="2"/>
              </w:numPr>
              <w:ind w:left="162" w:hanging="162"/>
              <w:cnfStyle w:val="000000000000"/>
              <w:rPr>
                <w:b/>
              </w:rPr>
            </w:pPr>
            <w:r w:rsidRPr="00EB03F5">
              <w:rPr>
                <w:b/>
              </w:rPr>
              <w:t>ISO/IEC 27001:2013 A.13.1.1, A.13.2.1</w:t>
            </w:r>
          </w:p>
          <w:p w:rsidR="00536615" w:rsidRPr="007A1950" w:rsidRDefault="00536615" w:rsidP="001B6DBC">
            <w:pPr>
              <w:pStyle w:val="ListParagraph"/>
              <w:numPr>
                <w:ilvl w:val="0"/>
                <w:numId w:val="2"/>
              </w:numPr>
              <w:ind w:left="162" w:hanging="162"/>
              <w:cnfStyle w:val="000000000000"/>
              <w:rPr>
                <w:b/>
              </w:rPr>
            </w:pPr>
            <w:r w:rsidRPr="00EB03F5">
              <w:rPr>
                <w:b/>
              </w:rPr>
              <w:t>NIST SP 800-53 Rev. 4 AC-4, AC-17, AC-18, CP-8, SC-7</w:t>
            </w:r>
          </w:p>
        </w:tc>
        <w:tc>
          <w:tcPr>
            <w:tcW w:w="2250" w:type="dxa"/>
            <w:shd w:val="clear" w:color="auto" w:fill="E5DFEC"/>
          </w:tcPr>
          <w:p w:rsidR="00536615" w:rsidRPr="007A1950" w:rsidRDefault="00536615" w:rsidP="00536615">
            <w:pPr>
              <w:cnfStyle w:val="000000000000"/>
              <w:rPr>
                <w:b/>
              </w:rPr>
            </w:pPr>
            <w:r w:rsidRPr="007A1950">
              <w:rPr>
                <w:b/>
              </w:rPr>
              <w:t>CPM-3a, -3b, -3c, -3d</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Detection processes must comply with applicable rules and regulations</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A4B3A">
              <w:t>Detection Processes</w:t>
            </w:r>
          </w:p>
        </w:tc>
        <w:tc>
          <w:tcPr>
            <w:tcW w:w="4333" w:type="dxa"/>
          </w:tcPr>
          <w:p w:rsidR="00536615" w:rsidRDefault="00536615" w:rsidP="00536615">
            <w:pPr>
              <w:cnfStyle w:val="000000000000"/>
            </w:pPr>
            <w:r>
              <w:rPr>
                <w:b/>
              </w:rPr>
              <w:t>DE.DP-2</w:t>
            </w:r>
          </w:p>
        </w:tc>
        <w:tc>
          <w:tcPr>
            <w:tcW w:w="4334" w:type="dxa"/>
          </w:tcPr>
          <w:p w:rsidR="00536615" w:rsidRDefault="00536615" w:rsidP="00536615">
            <w:pPr>
              <w:cnfStyle w:val="000000000000"/>
            </w:pPr>
            <w:r>
              <w:t>DE.DP-1, DE.DP-3, DE.DP-4, DE.DP-5</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8"/>
        <w:gridCol w:w="2252"/>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 w:val="0"/>
                <w:bCs w:val="0"/>
                <w:color w:val="000000" w:themeColor="text1"/>
              </w:rPr>
            </w:pPr>
            <w:r w:rsidRPr="00536615">
              <w:rPr>
                <w:color w:val="000000" w:themeColor="text1"/>
              </w:rPr>
              <w:t>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FF00"/>
            </w:tcBorders>
          </w:tcPr>
          <w:p w:rsidR="00536615" w:rsidRPr="002F5EFF" w:rsidRDefault="00536615" w:rsidP="00536615">
            <w:pPr>
              <w:rPr>
                <w:b w:val="0"/>
              </w:rPr>
            </w:pPr>
            <w:r w:rsidRPr="002F5EFF">
              <w:t>Detection Processes</w:t>
            </w:r>
          </w:p>
        </w:tc>
        <w:tc>
          <w:tcPr>
            <w:tcW w:w="2250" w:type="dxa"/>
            <w:tcBorders>
              <w:top w:val="single" w:sz="4" w:space="0" w:color="FFFF00"/>
            </w:tcBorders>
          </w:tcPr>
          <w:p w:rsidR="00536615" w:rsidRPr="00B24D52" w:rsidRDefault="00536615" w:rsidP="00536615">
            <w:pPr>
              <w:cnfStyle w:val="000000000000"/>
              <w:rPr>
                <w:b/>
              </w:rPr>
            </w:pPr>
            <w:r>
              <w:t xml:space="preserve">DE.DP-1: </w:t>
            </w:r>
            <w:r w:rsidRPr="001B7FB9">
              <w:t>Roles and responsibilities for detection are well defined to ensure accountability</w:t>
            </w:r>
          </w:p>
        </w:tc>
        <w:tc>
          <w:tcPr>
            <w:tcW w:w="3690" w:type="dxa"/>
            <w:tcBorders>
              <w:top w:val="single" w:sz="4" w:space="0" w:color="FFFF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Borders>
              <w:top w:val="single" w:sz="4" w:space="0" w:color="FFFF00"/>
            </w:tcBorders>
          </w:tcPr>
          <w:p w:rsidR="00536615" w:rsidRDefault="00536615" w:rsidP="001B6DBC">
            <w:pPr>
              <w:pStyle w:val="ListParagraph"/>
              <w:numPr>
                <w:ilvl w:val="0"/>
                <w:numId w:val="2"/>
              </w:numPr>
              <w:ind w:left="162" w:hanging="162"/>
              <w:cnfStyle w:val="000000000000"/>
            </w:pPr>
            <w:r w:rsidRPr="00DF5BB2">
              <w:t>CCS CSC 5</w:t>
            </w:r>
          </w:p>
          <w:p w:rsidR="00536615" w:rsidRDefault="00536615" w:rsidP="001B6DBC">
            <w:pPr>
              <w:pStyle w:val="ListParagraph"/>
              <w:numPr>
                <w:ilvl w:val="0"/>
                <w:numId w:val="2"/>
              </w:numPr>
              <w:ind w:left="162" w:hanging="162"/>
              <w:cnfStyle w:val="000000000000"/>
            </w:pPr>
            <w:r w:rsidRPr="00DF5BB2">
              <w:t>COBIT 5 DSS05.01</w:t>
            </w:r>
          </w:p>
          <w:p w:rsidR="00536615" w:rsidRDefault="00536615" w:rsidP="001B6DBC">
            <w:pPr>
              <w:pStyle w:val="ListParagraph"/>
              <w:numPr>
                <w:ilvl w:val="0"/>
                <w:numId w:val="2"/>
              </w:numPr>
              <w:ind w:left="162" w:hanging="162"/>
              <w:cnfStyle w:val="000000000000"/>
            </w:pPr>
            <w:r w:rsidRPr="00DF5BB2">
              <w:t>ISA 62443-2-1:2009 4.4.3.1</w:t>
            </w:r>
          </w:p>
          <w:p w:rsidR="00536615" w:rsidRDefault="00536615" w:rsidP="001B6DBC">
            <w:pPr>
              <w:pStyle w:val="ListParagraph"/>
              <w:numPr>
                <w:ilvl w:val="0"/>
                <w:numId w:val="2"/>
              </w:numPr>
              <w:ind w:left="162" w:hanging="162"/>
              <w:cnfStyle w:val="000000000000"/>
            </w:pPr>
            <w:r w:rsidRPr="00DF5BB2">
              <w:t>ISO/IEC 27001:2013 A.6.1.1</w:t>
            </w:r>
          </w:p>
          <w:p w:rsidR="00536615" w:rsidRPr="00DF5BB2" w:rsidRDefault="00536615" w:rsidP="001B6DBC">
            <w:pPr>
              <w:pStyle w:val="ListParagraph"/>
              <w:numPr>
                <w:ilvl w:val="0"/>
                <w:numId w:val="2"/>
              </w:numPr>
              <w:ind w:left="162" w:hanging="162"/>
              <w:cnfStyle w:val="000000000000"/>
            </w:pPr>
            <w:r w:rsidRPr="00DF5BB2">
              <w:t>NIST SP 800-53 Rev. 4 CA-2, CA-7, PM-14</w:t>
            </w:r>
          </w:p>
        </w:tc>
        <w:tc>
          <w:tcPr>
            <w:tcW w:w="2252" w:type="dxa"/>
            <w:tcBorders>
              <w:top w:val="single" w:sz="4" w:space="0" w:color="FFFF00"/>
            </w:tcBorders>
          </w:tcPr>
          <w:p w:rsidR="00536615" w:rsidRPr="00B342B4" w:rsidRDefault="00536615" w:rsidP="00536615">
            <w:pPr>
              <w:cnfStyle w:val="000000000000"/>
              <w:rPr>
                <w:b/>
              </w:rPr>
            </w:pPr>
            <w:r>
              <w:t>WM-1a, -1d, -1f</w:t>
            </w:r>
          </w:p>
        </w:tc>
      </w:tr>
      <w:tr w:rsidR="00536615" w:rsidTr="00536615">
        <w:trPr>
          <w:cantSplit/>
        </w:trPr>
        <w:tc>
          <w:tcPr>
            <w:cnfStyle w:val="001000000000"/>
            <w:tcW w:w="1795" w:type="dxa"/>
            <w:shd w:val="clear" w:color="auto" w:fill="FFFFD9"/>
          </w:tcPr>
          <w:p w:rsidR="00536615" w:rsidRPr="002F5EFF" w:rsidRDefault="00536615" w:rsidP="00536615">
            <w:r>
              <w:lastRenderedPageBreak/>
              <w:t>Detection Processes</w:t>
            </w:r>
          </w:p>
        </w:tc>
        <w:tc>
          <w:tcPr>
            <w:tcW w:w="2250" w:type="dxa"/>
            <w:shd w:val="clear" w:color="auto" w:fill="FFFFD9"/>
          </w:tcPr>
          <w:p w:rsidR="00536615" w:rsidRPr="002F5EFF" w:rsidRDefault="00536615" w:rsidP="00536615">
            <w:pPr>
              <w:cnfStyle w:val="000000000000"/>
              <w:rPr>
                <w:b/>
              </w:rPr>
            </w:pPr>
            <w:r w:rsidRPr="002F5EFF">
              <w:rPr>
                <w:b/>
              </w:rPr>
              <w:t>DE.DP-2</w:t>
            </w:r>
            <w:r>
              <w:rPr>
                <w:b/>
              </w:rPr>
              <w:t xml:space="preserve">: </w:t>
            </w:r>
            <w:r w:rsidRPr="002F5EFF">
              <w:rPr>
                <w:b/>
              </w:rPr>
              <w:t>Detection activities comply with all applicable requirements</w:t>
            </w:r>
          </w:p>
        </w:tc>
        <w:tc>
          <w:tcPr>
            <w:tcW w:w="3690" w:type="dxa"/>
            <w:shd w:val="clear" w:color="auto" w:fill="FFFFD9"/>
          </w:tcPr>
          <w:p w:rsidR="00536615" w:rsidRPr="002F5EFF" w:rsidRDefault="00536615" w:rsidP="00536615">
            <w:pPr>
              <w:cnfStyle w:val="000000000000"/>
              <w:rPr>
                <w:b/>
              </w:rPr>
            </w:pPr>
            <w:r>
              <w:rPr>
                <w:b/>
              </w:rPr>
              <w:t>Monitoring and other detection activities that support the ability to maintain an acceptable level of preparedness must be conducted in accordance with federal laws, Executive Orders, directions, policies, and regulations, including internal organizational policies, that apply to MBLT operations. Failing to comply with applicable requirements may result in issues such as gaps in detection activities, challenges pursuing sanctions, or legal action when warranted.</w:t>
            </w:r>
          </w:p>
        </w:tc>
        <w:tc>
          <w:tcPr>
            <w:tcW w:w="2968" w:type="dxa"/>
            <w:shd w:val="clear" w:color="auto" w:fill="FFFFD9"/>
          </w:tcPr>
          <w:p w:rsidR="00536615" w:rsidRPr="00DF5BB2" w:rsidRDefault="00536615" w:rsidP="001B6DBC">
            <w:pPr>
              <w:pStyle w:val="ListParagraph"/>
              <w:numPr>
                <w:ilvl w:val="0"/>
                <w:numId w:val="2"/>
              </w:numPr>
              <w:ind w:left="162" w:hanging="162"/>
              <w:cnfStyle w:val="000000000000"/>
              <w:rPr>
                <w:b/>
              </w:rPr>
            </w:pPr>
            <w:r w:rsidRPr="00DF5BB2">
              <w:rPr>
                <w:b/>
              </w:rPr>
              <w:t>ISA 62443-2-1:2009 4.4.3.2</w:t>
            </w:r>
          </w:p>
          <w:p w:rsidR="00536615" w:rsidRPr="00DF5BB2" w:rsidRDefault="00536615" w:rsidP="001B6DBC">
            <w:pPr>
              <w:pStyle w:val="ListParagraph"/>
              <w:numPr>
                <w:ilvl w:val="0"/>
                <w:numId w:val="2"/>
              </w:numPr>
              <w:ind w:left="162" w:hanging="162"/>
              <w:cnfStyle w:val="000000000000"/>
              <w:rPr>
                <w:b/>
              </w:rPr>
            </w:pPr>
            <w:r w:rsidRPr="00DF5BB2">
              <w:rPr>
                <w:b/>
              </w:rPr>
              <w:t>ISO/IEC 27001:2013 A.18.1.4</w:t>
            </w:r>
          </w:p>
          <w:p w:rsidR="00536615" w:rsidRPr="00DF5BB2" w:rsidRDefault="00536615" w:rsidP="001B6DBC">
            <w:pPr>
              <w:pStyle w:val="ListParagraph"/>
              <w:numPr>
                <w:ilvl w:val="0"/>
                <w:numId w:val="2"/>
              </w:numPr>
              <w:ind w:left="162" w:hanging="162"/>
              <w:cnfStyle w:val="000000000000"/>
            </w:pPr>
            <w:r w:rsidRPr="00DF5BB2">
              <w:rPr>
                <w:b/>
              </w:rPr>
              <w:t>NIST SP 800-53 Rev. 4 CA-2, CA-7, PM-14, SI-4</w:t>
            </w:r>
          </w:p>
        </w:tc>
        <w:tc>
          <w:tcPr>
            <w:tcW w:w="2252" w:type="dxa"/>
            <w:shd w:val="clear" w:color="auto" w:fill="FFFFD9"/>
          </w:tcPr>
          <w:p w:rsidR="00536615" w:rsidRDefault="00536615" w:rsidP="00536615">
            <w:pPr>
              <w:cnfStyle w:val="000000000000"/>
              <w:rPr>
                <w:b/>
              </w:rPr>
            </w:pPr>
            <w:r w:rsidRPr="002F5EFF">
              <w:rPr>
                <w:b/>
              </w:rPr>
              <w:t xml:space="preserve">IR-1d, 5a, -1g, -5f, </w:t>
            </w:r>
          </w:p>
          <w:p w:rsidR="00536615" w:rsidRDefault="00536615" w:rsidP="00536615">
            <w:pPr>
              <w:cnfStyle w:val="000000000000"/>
              <w:rPr>
                <w:b/>
              </w:rPr>
            </w:pPr>
            <w:r w:rsidRPr="002F5EFF">
              <w:rPr>
                <w:b/>
              </w:rPr>
              <w:t xml:space="preserve">TVM-1d, </w:t>
            </w:r>
          </w:p>
          <w:p w:rsidR="00536615" w:rsidRDefault="00536615" w:rsidP="00536615">
            <w:pPr>
              <w:cnfStyle w:val="000000000000"/>
              <w:rPr>
                <w:b/>
              </w:rPr>
            </w:pPr>
            <w:r w:rsidRPr="002F5EFF">
              <w:rPr>
                <w:b/>
              </w:rPr>
              <w:t xml:space="preserve">RM-1c, </w:t>
            </w:r>
          </w:p>
          <w:p w:rsidR="00536615" w:rsidRPr="002F5EFF" w:rsidRDefault="00536615" w:rsidP="00536615">
            <w:pPr>
              <w:cnfStyle w:val="000000000000"/>
              <w:rPr>
                <w:b/>
              </w:rPr>
            </w:pPr>
            <w:r w:rsidRPr="002F5EFF">
              <w:rPr>
                <w:b/>
              </w:rPr>
              <w:t>RM-2j</w:t>
            </w:r>
          </w:p>
        </w:tc>
      </w:tr>
      <w:tr w:rsidR="00536615" w:rsidTr="00536615">
        <w:trPr>
          <w:cantSplit/>
        </w:trPr>
        <w:tc>
          <w:tcPr>
            <w:cnfStyle w:val="001000000000"/>
            <w:tcW w:w="1795" w:type="dxa"/>
          </w:tcPr>
          <w:p w:rsidR="00536615" w:rsidRPr="002F5EFF" w:rsidRDefault="00536615" w:rsidP="00536615">
            <w:pPr>
              <w:rPr>
                <w:b w:val="0"/>
              </w:rPr>
            </w:pPr>
            <w:r w:rsidRPr="002F5EFF">
              <w:t>Detection Processes</w:t>
            </w:r>
          </w:p>
        </w:tc>
        <w:tc>
          <w:tcPr>
            <w:tcW w:w="2250" w:type="dxa"/>
          </w:tcPr>
          <w:p w:rsidR="00536615" w:rsidRPr="00195F2F" w:rsidRDefault="00536615" w:rsidP="00536615">
            <w:pPr>
              <w:cnfStyle w:val="000000000000"/>
              <w:rPr>
                <w:b/>
              </w:rPr>
            </w:pPr>
            <w:r>
              <w:t xml:space="preserve">DE.DP-3: </w:t>
            </w:r>
            <w:r w:rsidRPr="001B7FB9">
              <w:t>Detection processes are tested</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Pr>
          <w:p w:rsidR="00536615" w:rsidRDefault="00536615" w:rsidP="001B6DBC">
            <w:pPr>
              <w:pStyle w:val="ListParagraph"/>
              <w:numPr>
                <w:ilvl w:val="0"/>
                <w:numId w:val="2"/>
              </w:numPr>
              <w:ind w:left="162" w:hanging="162"/>
              <w:cnfStyle w:val="000000000000"/>
            </w:pPr>
            <w:r w:rsidRPr="00DF5BB2">
              <w:t>COBIT 5 APO13.02</w:t>
            </w:r>
          </w:p>
          <w:p w:rsidR="00536615" w:rsidRDefault="00536615" w:rsidP="001B6DBC">
            <w:pPr>
              <w:pStyle w:val="ListParagraph"/>
              <w:numPr>
                <w:ilvl w:val="0"/>
                <w:numId w:val="2"/>
              </w:numPr>
              <w:ind w:left="162" w:hanging="162"/>
              <w:cnfStyle w:val="000000000000"/>
            </w:pPr>
            <w:r w:rsidRPr="00DF5BB2">
              <w:t>ISA 62443-2-1:2009 4.4.3.2</w:t>
            </w:r>
          </w:p>
          <w:p w:rsidR="00536615" w:rsidRDefault="00536615" w:rsidP="001B6DBC">
            <w:pPr>
              <w:pStyle w:val="ListParagraph"/>
              <w:numPr>
                <w:ilvl w:val="0"/>
                <w:numId w:val="2"/>
              </w:numPr>
              <w:ind w:left="162" w:hanging="162"/>
              <w:cnfStyle w:val="000000000000"/>
            </w:pPr>
            <w:r w:rsidRPr="00DF5BB2">
              <w:t>ISA 62443-3-3:2013 SR 3.3</w:t>
            </w:r>
          </w:p>
          <w:p w:rsidR="00536615" w:rsidRDefault="00536615" w:rsidP="001B6DBC">
            <w:pPr>
              <w:pStyle w:val="ListParagraph"/>
              <w:numPr>
                <w:ilvl w:val="0"/>
                <w:numId w:val="2"/>
              </w:numPr>
              <w:ind w:left="162" w:hanging="162"/>
              <w:cnfStyle w:val="000000000000"/>
            </w:pPr>
            <w:r w:rsidRPr="00DF5BB2">
              <w:t>ISO/IEC 27001:2013 A.14.2.8</w:t>
            </w:r>
          </w:p>
          <w:p w:rsidR="00536615" w:rsidRPr="00DF5BB2" w:rsidRDefault="00536615" w:rsidP="001B6DBC">
            <w:pPr>
              <w:pStyle w:val="ListParagraph"/>
              <w:numPr>
                <w:ilvl w:val="0"/>
                <w:numId w:val="2"/>
              </w:numPr>
              <w:ind w:left="162" w:hanging="162"/>
              <w:cnfStyle w:val="000000000000"/>
            </w:pPr>
            <w:r w:rsidRPr="00DF5BB2">
              <w:t>NIST SP 800-53 Rev. 4 CA-2, CA-7, PE-3, PM-14, SI-3, SI-4</w:t>
            </w:r>
          </w:p>
        </w:tc>
        <w:tc>
          <w:tcPr>
            <w:tcW w:w="2252" w:type="dxa"/>
          </w:tcPr>
          <w:p w:rsidR="00536615" w:rsidRPr="00195F2F" w:rsidRDefault="00536615" w:rsidP="00536615">
            <w:pPr>
              <w:cnfStyle w:val="000000000000"/>
              <w:rPr>
                <w:b/>
              </w:rPr>
            </w:pPr>
            <w:r>
              <w:t>IR-3e, -3j</w:t>
            </w:r>
          </w:p>
        </w:tc>
      </w:tr>
      <w:tr w:rsidR="00536615" w:rsidTr="00536615">
        <w:trPr>
          <w:cantSplit/>
        </w:trPr>
        <w:tc>
          <w:tcPr>
            <w:cnfStyle w:val="001000000000"/>
            <w:tcW w:w="1795" w:type="dxa"/>
            <w:shd w:val="clear" w:color="auto" w:fill="auto"/>
          </w:tcPr>
          <w:p w:rsidR="00536615" w:rsidRPr="002F5EFF" w:rsidRDefault="00536615" w:rsidP="00536615">
            <w:pPr>
              <w:rPr>
                <w:b w:val="0"/>
              </w:rPr>
            </w:pPr>
            <w:r w:rsidRPr="002F5EFF">
              <w:t>Detection Processes</w:t>
            </w:r>
          </w:p>
        </w:tc>
        <w:tc>
          <w:tcPr>
            <w:tcW w:w="2250" w:type="dxa"/>
            <w:shd w:val="clear" w:color="auto" w:fill="auto"/>
          </w:tcPr>
          <w:p w:rsidR="00536615" w:rsidRPr="00195F2F" w:rsidRDefault="00536615" w:rsidP="00536615">
            <w:pPr>
              <w:cnfStyle w:val="000000000000"/>
              <w:rPr>
                <w:b/>
              </w:rPr>
            </w:pPr>
            <w:r>
              <w:t xml:space="preserve">DE.DP-4: </w:t>
            </w:r>
            <w:r w:rsidRPr="001B7FB9">
              <w:t>Event detection information is communicated to appropriate parties</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shd w:val="clear" w:color="auto" w:fill="auto"/>
          </w:tcPr>
          <w:p w:rsidR="00536615" w:rsidRDefault="00536615" w:rsidP="001B6DBC">
            <w:pPr>
              <w:pStyle w:val="ListParagraph"/>
              <w:numPr>
                <w:ilvl w:val="0"/>
                <w:numId w:val="2"/>
              </w:numPr>
              <w:ind w:left="162" w:hanging="162"/>
              <w:cnfStyle w:val="000000000000"/>
            </w:pPr>
            <w:r w:rsidRPr="00DF5BB2">
              <w:t>COBIT 5 APO12.06</w:t>
            </w:r>
          </w:p>
          <w:p w:rsidR="00536615" w:rsidRDefault="00536615" w:rsidP="001B6DBC">
            <w:pPr>
              <w:pStyle w:val="ListParagraph"/>
              <w:numPr>
                <w:ilvl w:val="0"/>
                <w:numId w:val="2"/>
              </w:numPr>
              <w:ind w:left="162" w:hanging="162"/>
              <w:cnfStyle w:val="000000000000"/>
            </w:pPr>
            <w:r w:rsidRPr="00DF5BB2">
              <w:t>ISA 62443-2-1:2009 4.3.4.5.9</w:t>
            </w:r>
          </w:p>
          <w:p w:rsidR="00536615" w:rsidRDefault="00536615" w:rsidP="001B6DBC">
            <w:pPr>
              <w:pStyle w:val="ListParagraph"/>
              <w:numPr>
                <w:ilvl w:val="0"/>
                <w:numId w:val="2"/>
              </w:numPr>
              <w:ind w:left="162" w:hanging="162"/>
              <w:cnfStyle w:val="000000000000"/>
            </w:pPr>
            <w:r w:rsidRPr="00DF5BB2">
              <w:t>ISA 62443-3-3:2013 SR 6.1</w:t>
            </w:r>
          </w:p>
          <w:p w:rsidR="00536615" w:rsidRDefault="00536615" w:rsidP="001B6DBC">
            <w:pPr>
              <w:pStyle w:val="ListParagraph"/>
              <w:numPr>
                <w:ilvl w:val="0"/>
                <w:numId w:val="2"/>
              </w:numPr>
              <w:ind w:left="162" w:hanging="162"/>
              <w:cnfStyle w:val="000000000000"/>
            </w:pPr>
            <w:r w:rsidRPr="00DF5BB2">
              <w:t>ISO/IEC 27001:2013 A.16.1.2</w:t>
            </w:r>
          </w:p>
          <w:p w:rsidR="00536615" w:rsidRPr="00DF5BB2" w:rsidRDefault="00536615" w:rsidP="001B6DBC">
            <w:pPr>
              <w:pStyle w:val="ListParagraph"/>
              <w:numPr>
                <w:ilvl w:val="0"/>
                <w:numId w:val="2"/>
              </w:numPr>
              <w:ind w:left="162" w:hanging="162"/>
              <w:cnfStyle w:val="000000000000"/>
            </w:pPr>
            <w:r w:rsidRPr="00DF5BB2">
              <w:t>NIST SP 800-53 Rev. 4 AU-6, CA-2, CA-7, RA-5, SI-4</w:t>
            </w:r>
          </w:p>
        </w:tc>
        <w:tc>
          <w:tcPr>
            <w:tcW w:w="2252" w:type="dxa"/>
            <w:shd w:val="clear" w:color="auto" w:fill="auto"/>
          </w:tcPr>
          <w:p w:rsidR="00536615" w:rsidRDefault="00536615" w:rsidP="00536615">
            <w:pPr>
              <w:cnfStyle w:val="000000000000"/>
            </w:pPr>
            <w:r>
              <w:t xml:space="preserve">IR-1b, -3c, -3n, </w:t>
            </w:r>
          </w:p>
          <w:p w:rsidR="00536615" w:rsidRPr="00317B1A" w:rsidRDefault="00536615" w:rsidP="00536615">
            <w:pPr>
              <w:cnfStyle w:val="000000000000"/>
            </w:pPr>
            <w:r>
              <w:t xml:space="preserve">ISC-1a, -1c, -1d, -1h, </w:t>
            </w:r>
            <w:r>
              <w:br/>
              <w:t>-1j</w:t>
            </w:r>
          </w:p>
        </w:tc>
      </w:tr>
      <w:tr w:rsidR="00536615" w:rsidTr="00536615">
        <w:trPr>
          <w:cantSplit/>
        </w:trPr>
        <w:tc>
          <w:tcPr>
            <w:cnfStyle w:val="001000000000"/>
            <w:tcW w:w="1795" w:type="dxa"/>
          </w:tcPr>
          <w:p w:rsidR="00536615" w:rsidRPr="002F5EFF" w:rsidRDefault="00536615" w:rsidP="00536615">
            <w:pPr>
              <w:rPr>
                <w:b w:val="0"/>
              </w:rPr>
            </w:pPr>
            <w:r w:rsidRPr="002F5EFF">
              <w:lastRenderedPageBreak/>
              <w:t>Detection Processes</w:t>
            </w:r>
          </w:p>
        </w:tc>
        <w:tc>
          <w:tcPr>
            <w:tcW w:w="2250" w:type="dxa"/>
          </w:tcPr>
          <w:p w:rsidR="00536615" w:rsidRPr="00195F2F" w:rsidRDefault="00536615" w:rsidP="00536615">
            <w:pPr>
              <w:cnfStyle w:val="000000000000"/>
              <w:rPr>
                <w:b/>
              </w:rPr>
            </w:pPr>
            <w:r>
              <w:t xml:space="preserve">DE.DP-5: </w:t>
            </w:r>
            <w:r w:rsidRPr="001B7FB9">
              <w:t>Detection processes are continuously improved</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Pr>
          <w:p w:rsidR="00536615" w:rsidRDefault="00536615" w:rsidP="001B6DBC">
            <w:pPr>
              <w:pStyle w:val="ListParagraph"/>
              <w:numPr>
                <w:ilvl w:val="0"/>
                <w:numId w:val="2"/>
              </w:numPr>
              <w:ind w:left="162" w:hanging="162"/>
              <w:cnfStyle w:val="000000000000"/>
            </w:pPr>
            <w:r w:rsidRPr="00DF5BB2">
              <w:t>COBIT 5 APO11.06, DSS04.05</w:t>
            </w:r>
          </w:p>
          <w:p w:rsidR="00536615" w:rsidRDefault="00536615" w:rsidP="001B6DBC">
            <w:pPr>
              <w:pStyle w:val="ListParagraph"/>
              <w:numPr>
                <w:ilvl w:val="0"/>
                <w:numId w:val="2"/>
              </w:numPr>
              <w:ind w:left="162" w:hanging="162"/>
              <w:cnfStyle w:val="000000000000"/>
            </w:pPr>
            <w:r w:rsidRPr="00DF5BB2">
              <w:t>ISA 62443-2-1:2009 4.4.3.4</w:t>
            </w:r>
          </w:p>
          <w:p w:rsidR="00536615" w:rsidRDefault="00536615" w:rsidP="001B6DBC">
            <w:pPr>
              <w:pStyle w:val="ListParagraph"/>
              <w:numPr>
                <w:ilvl w:val="0"/>
                <w:numId w:val="2"/>
              </w:numPr>
              <w:ind w:left="162" w:hanging="162"/>
              <w:cnfStyle w:val="000000000000"/>
            </w:pPr>
            <w:r w:rsidRPr="00DF5BB2">
              <w:t>ISO/IEC 27001:2013 A.16.1.6</w:t>
            </w:r>
          </w:p>
          <w:p w:rsidR="00536615" w:rsidRPr="00DF5BB2" w:rsidRDefault="00536615" w:rsidP="001B6DBC">
            <w:pPr>
              <w:pStyle w:val="ListParagraph"/>
              <w:numPr>
                <w:ilvl w:val="0"/>
                <w:numId w:val="2"/>
              </w:numPr>
              <w:ind w:left="162" w:hanging="162"/>
              <w:cnfStyle w:val="000000000000"/>
            </w:pPr>
            <w:r w:rsidRPr="00DF5BB2">
              <w:t>NIST SP 800-53 Rev. 4, CA-2, CA-7, PL-2, RA-5, SI-4, PM-14</w:t>
            </w:r>
          </w:p>
        </w:tc>
        <w:tc>
          <w:tcPr>
            <w:tcW w:w="2252" w:type="dxa"/>
          </w:tcPr>
          <w:p w:rsidR="00536615" w:rsidRPr="00195F2F" w:rsidRDefault="00536615" w:rsidP="00536615">
            <w:pPr>
              <w:cnfStyle w:val="000000000000"/>
              <w:rPr>
                <w:b/>
              </w:rPr>
            </w:pPr>
            <w:r>
              <w:t>IR-3h, -3k</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 xml:space="preserve">Response plans that are property designed, built to, approved, inspected and trained for are </w:t>
            </w:r>
            <w:proofErr w:type="gramStart"/>
            <w:r w:rsidRPr="00501D87">
              <w:t>key</w:t>
            </w:r>
            <w:proofErr w:type="gramEnd"/>
            <w:r w:rsidRPr="00501D87">
              <w:t xml:space="preserve"> to maintaining preparedness.</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A4B3A">
              <w:t>Response Planning</w:t>
            </w:r>
          </w:p>
        </w:tc>
        <w:tc>
          <w:tcPr>
            <w:tcW w:w="4333" w:type="dxa"/>
          </w:tcPr>
          <w:p w:rsidR="00536615" w:rsidRPr="00477138" w:rsidRDefault="00536615" w:rsidP="00536615">
            <w:pPr>
              <w:cnfStyle w:val="000000000000"/>
            </w:pPr>
            <w:r>
              <w:t>N/A</w:t>
            </w:r>
          </w:p>
        </w:tc>
        <w:tc>
          <w:tcPr>
            <w:tcW w:w="4334" w:type="dxa"/>
          </w:tcPr>
          <w:p w:rsidR="00536615" w:rsidRDefault="00536615" w:rsidP="00536615">
            <w:pPr>
              <w:cnfStyle w:val="000000000000"/>
            </w:pPr>
            <w:r>
              <w:t>RS.RP-1</w:t>
            </w:r>
          </w:p>
        </w:tc>
      </w:tr>
      <w:tr w:rsidR="00536615" w:rsidTr="00536615">
        <w:trPr>
          <w:cnfStyle w:val="000000100000"/>
        </w:trPr>
        <w:tc>
          <w:tcPr>
            <w:cnfStyle w:val="001000000000"/>
            <w:tcW w:w="4288" w:type="dxa"/>
            <w:shd w:val="clear" w:color="auto" w:fill="F2DBDB" w:themeFill="accent2" w:themeFillTint="33"/>
          </w:tcPr>
          <w:p w:rsidR="00536615" w:rsidRPr="00AA4B3A" w:rsidRDefault="00536615" w:rsidP="00536615">
            <w:r>
              <w:t>Communications</w:t>
            </w:r>
          </w:p>
        </w:tc>
        <w:tc>
          <w:tcPr>
            <w:tcW w:w="4333" w:type="dxa"/>
            <w:shd w:val="clear" w:color="auto" w:fill="F2DBDB" w:themeFill="accent2" w:themeFillTint="33"/>
          </w:tcPr>
          <w:p w:rsidR="00536615" w:rsidRPr="00477138" w:rsidRDefault="00536615" w:rsidP="00536615">
            <w:pPr>
              <w:cnfStyle w:val="000000100000"/>
              <w:rPr>
                <w:b/>
              </w:rPr>
            </w:pPr>
            <w:r w:rsidRPr="00477138">
              <w:rPr>
                <w:b/>
              </w:rPr>
              <w:t>RS.CO-2</w:t>
            </w:r>
          </w:p>
        </w:tc>
        <w:tc>
          <w:tcPr>
            <w:tcW w:w="4334" w:type="dxa"/>
            <w:shd w:val="clear" w:color="auto" w:fill="F2DBDB" w:themeFill="accent2" w:themeFillTint="33"/>
          </w:tcPr>
          <w:p w:rsidR="00536615" w:rsidRDefault="00536615" w:rsidP="00536615">
            <w:pPr>
              <w:cnfStyle w:val="000000100000"/>
            </w:pPr>
            <w:r>
              <w:t>RS.CO-1, RS.CO-3</w:t>
            </w:r>
          </w:p>
        </w:tc>
      </w:tr>
    </w:tbl>
    <w:p w:rsidR="00536615" w:rsidRDefault="00536615" w:rsidP="00536615">
      <w:pPr>
        <w:rPr>
          <w:u w:val="single"/>
        </w:rPr>
      </w:pPr>
    </w:p>
    <w:tbl>
      <w:tblPr>
        <w:tblStyle w:val="GridTable4Accent2"/>
        <w:tblW w:w="12955" w:type="dxa"/>
        <w:tblLook w:val="06A0"/>
      </w:tblPr>
      <w:tblGrid>
        <w:gridCol w:w="1795"/>
        <w:gridCol w:w="2250"/>
        <w:gridCol w:w="3690"/>
        <w:gridCol w:w="2970"/>
        <w:gridCol w:w="2250"/>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536615" w:rsidRPr="009F3472" w:rsidRDefault="00536615" w:rsidP="00536615">
            <w:pPr>
              <w:rPr>
                <w:b w:val="0"/>
              </w:rPr>
            </w:pPr>
            <w:r w:rsidRPr="00122F3D">
              <w:t>Response Planning</w:t>
            </w:r>
          </w:p>
        </w:tc>
        <w:tc>
          <w:tcPr>
            <w:tcW w:w="2250" w:type="dxa"/>
            <w:tcBorders>
              <w:top w:val="single" w:sz="4" w:space="0" w:color="FF0000"/>
            </w:tcBorders>
          </w:tcPr>
          <w:p w:rsidR="00536615" w:rsidRPr="009F3472" w:rsidRDefault="00536615" w:rsidP="00536615">
            <w:pPr>
              <w:cnfStyle w:val="000000000000"/>
            </w:pPr>
            <w:r w:rsidRPr="00122F3D">
              <w:t>RS.RP-1: Response plan is executed during or after an event</w:t>
            </w:r>
          </w:p>
        </w:tc>
        <w:tc>
          <w:tcPr>
            <w:tcW w:w="3690" w:type="dxa"/>
            <w:tcBorders>
              <w:top w:val="single" w:sz="4" w:space="0" w:color="FF0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FF0000"/>
            </w:tcBorders>
          </w:tcPr>
          <w:p w:rsidR="00536615" w:rsidRPr="00DF5BB2" w:rsidRDefault="00536615" w:rsidP="001B6DBC">
            <w:pPr>
              <w:pStyle w:val="ListParagraph"/>
              <w:numPr>
                <w:ilvl w:val="0"/>
                <w:numId w:val="2"/>
              </w:numPr>
              <w:ind w:left="162" w:hanging="162"/>
              <w:cnfStyle w:val="000000000000"/>
              <w:rPr>
                <w:b/>
              </w:rPr>
            </w:pPr>
            <w:r w:rsidRPr="00DF5BB2">
              <w:t>COBIT 5 BAI01.10</w:t>
            </w:r>
          </w:p>
          <w:p w:rsidR="00536615" w:rsidRPr="00DF5BB2" w:rsidRDefault="00536615" w:rsidP="001B6DBC">
            <w:pPr>
              <w:pStyle w:val="ListParagraph"/>
              <w:numPr>
                <w:ilvl w:val="0"/>
                <w:numId w:val="2"/>
              </w:numPr>
              <w:ind w:left="162" w:hanging="162"/>
              <w:cnfStyle w:val="000000000000"/>
              <w:rPr>
                <w:b/>
              </w:rPr>
            </w:pPr>
            <w:r w:rsidRPr="00DF5BB2">
              <w:t>CCS CSC 18</w:t>
            </w:r>
          </w:p>
          <w:p w:rsidR="00536615" w:rsidRPr="00DF5BB2" w:rsidRDefault="00536615" w:rsidP="001B6DBC">
            <w:pPr>
              <w:pStyle w:val="ListParagraph"/>
              <w:numPr>
                <w:ilvl w:val="0"/>
                <w:numId w:val="2"/>
              </w:numPr>
              <w:ind w:left="162" w:hanging="162"/>
              <w:cnfStyle w:val="000000000000"/>
              <w:rPr>
                <w:b/>
              </w:rPr>
            </w:pPr>
            <w:r w:rsidRPr="00DF5BB2">
              <w:t>ISA 62443-2-1:2009 4.3.4.5.1</w:t>
            </w:r>
          </w:p>
          <w:p w:rsidR="00536615" w:rsidRPr="00DF5BB2" w:rsidRDefault="00536615" w:rsidP="001B6DBC">
            <w:pPr>
              <w:pStyle w:val="ListParagraph"/>
              <w:numPr>
                <w:ilvl w:val="0"/>
                <w:numId w:val="2"/>
              </w:numPr>
              <w:ind w:left="162" w:hanging="162"/>
              <w:cnfStyle w:val="000000000000"/>
              <w:rPr>
                <w:b/>
              </w:rPr>
            </w:pPr>
            <w:r w:rsidRPr="00DF5BB2">
              <w:t>ISO/IEC 27001:2013 A.16.1.5</w:t>
            </w:r>
          </w:p>
          <w:p w:rsidR="00536615" w:rsidRPr="00B24D52" w:rsidRDefault="00536615" w:rsidP="001B6DBC">
            <w:pPr>
              <w:pStyle w:val="ListParagraph"/>
              <w:numPr>
                <w:ilvl w:val="0"/>
                <w:numId w:val="2"/>
              </w:numPr>
              <w:ind w:left="162" w:hanging="162"/>
              <w:cnfStyle w:val="000000000000"/>
              <w:rPr>
                <w:b/>
              </w:rPr>
            </w:pPr>
            <w:r w:rsidRPr="00DF5BB2">
              <w:t>NIST SP 800-53 Rev. 4 CP-2, CP-10, IR-4, IR8</w:t>
            </w:r>
          </w:p>
        </w:tc>
        <w:tc>
          <w:tcPr>
            <w:tcW w:w="2250" w:type="dxa"/>
            <w:tcBorders>
              <w:top w:val="single" w:sz="4" w:space="0" w:color="FF0000"/>
            </w:tcBorders>
          </w:tcPr>
          <w:p w:rsidR="00536615" w:rsidRPr="00B342B4" w:rsidRDefault="00536615" w:rsidP="00536615">
            <w:pPr>
              <w:cnfStyle w:val="000000000000"/>
              <w:rPr>
                <w:b/>
              </w:rPr>
            </w:pPr>
            <w:r>
              <w:t>IR-3d</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FFFFF" w:themeFill="background1"/>
          </w:tcPr>
          <w:p w:rsidR="00536615" w:rsidRPr="00122F3D" w:rsidRDefault="00536615" w:rsidP="00536615">
            <w:r>
              <w:t>Communications</w:t>
            </w:r>
          </w:p>
        </w:tc>
        <w:tc>
          <w:tcPr>
            <w:tcW w:w="2250" w:type="dxa"/>
            <w:shd w:val="clear" w:color="auto" w:fill="FFFFFF" w:themeFill="background1"/>
          </w:tcPr>
          <w:p w:rsidR="00536615" w:rsidRPr="00122F3D" w:rsidRDefault="00536615" w:rsidP="00536615">
            <w:pPr>
              <w:cnfStyle w:val="000000000000"/>
            </w:pPr>
            <w:r>
              <w:t xml:space="preserve">RS.CO-1: </w:t>
            </w:r>
            <w:r w:rsidRPr="00786496">
              <w:t>Personnel know their roles and order of operations when a response is needed</w:t>
            </w:r>
          </w:p>
        </w:tc>
        <w:tc>
          <w:tcPr>
            <w:tcW w:w="3690" w:type="dxa"/>
            <w:shd w:val="clear" w:color="auto" w:fill="FFFFFF" w:themeFill="background1"/>
          </w:tcPr>
          <w:p w:rsidR="00536615" w:rsidRPr="00C000F6" w:rsidRDefault="00536615" w:rsidP="00536615">
            <w:pPr>
              <w:cnfStyle w:val="000000000000"/>
              <w:rPr>
                <w:rFonts w:ascii="Calibri" w:hAnsi="Calibri"/>
                <w:i/>
                <w:color w:val="A6A6A6" w:themeColor="background1" w:themeShade="A6"/>
              </w:rPr>
            </w:pPr>
            <w:r w:rsidRPr="00C000F6">
              <w:rPr>
                <w:rFonts w:ascii="Calibri" w:hAnsi="Calibri"/>
                <w:i/>
                <w:color w:val="A6A6A6" w:themeColor="background1" w:themeShade="A6"/>
              </w:rPr>
              <w:t>Rationale only provided for High Priority Subcategories</w:t>
            </w:r>
          </w:p>
        </w:tc>
        <w:tc>
          <w:tcPr>
            <w:tcW w:w="2970" w:type="dxa"/>
            <w:shd w:val="clear" w:color="auto" w:fill="FFFFFF" w:themeFill="background1"/>
          </w:tcPr>
          <w:p w:rsidR="00536615" w:rsidRDefault="00536615" w:rsidP="001B6DBC">
            <w:pPr>
              <w:pStyle w:val="ListParagraph"/>
              <w:numPr>
                <w:ilvl w:val="0"/>
                <w:numId w:val="2"/>
              </w:numPr>
              <w:ind w:left="162" w:hanging="162"/>
              <w:cnfStyle w:val="000000000000"/>
            </w:pPr>
            <w:r w:rsidRPr="00786496">
              <w:t>ISA 62443-2-1:2009 4.3.4.5.2, 4.3.4.5.3, 4.3.4.5.4</w:t>
            </w:r>
          </w:p>
          <w:p w:rsidR="00536615" w:rsidRDefault="00536615" w:rsidP="001B6DBC">
            <w:pPr>
              <w:pStyle w:val="ListParagraph"/>
              <w:numPr>
                <w:ilvl w:val="0"/>
                <w:numId w:val="2"/>
              </w:numPr>
              <w:ind w:left="162" w:hanging="162"/>
              <w:cnfStyle w:val="000000000000"/>
            </w:pPr>
            <w:r w:rsidRPr="00786496">
              <w:t>ISO/IEC 27001:2013 A.6.1.1, A.16.1.1</w:t>
            </w:r>
          </w:p>
          <w:p w:rsidR="00536615" w:rsidRPr="00DF5BB2" w:rsidRDefault="00536615" w:rsidP="001B6DBC">
            <w:pPr>
              <w:pStyle w:val="ListParagraph"/>
              <w:numPr>
                <w:ilvl w:val="0"/>
                <w:numId w:val="2"/>
              </w:numPr>
              <w:ind w:left="162" w:hanging="162"/>
              <w:cnfStyle w:val="000000000000"/>
            </w:pPr>
            <w:r w:rsidRPr="00786496">
              <w:t xml:space="preserve">NIST SP 800-53 Rev. 4 CP-2, CP-3, IR-3, </w:t>
            </w:r>
            <w:r>
              <w:br/>
            </w:r>
            <w:r w:rsidRPr="00786496">
              <w:t>IR-8</w:t>
            </w:r>
          </w:p>
        </w:tc>
        <w:tc>
          <w:tcPr>
            <w:tcW w:w="2250" w:type="dxa"/>
            <w:shd w:val="clear" w:color="auto" w:fill="FFFFFF" w:themeFill="background1"/>
          </w:tcPr>
          <w:p w:rsidR="00536615" w:rsidRDefault="00536615" w:rsidP="00536615">
            <w:pPr>
              <w:cnfStyle w:val="000000000000"/>
            </w:pPr>
            <w:r>
              <w:t>IR-3d</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cPr>
          <w:p w:rsidR="00536615" w:rsidRPr="00842DC7" w:rsidRDefault="00536615" w:rsidP="00536615">
            <w:r>
              <w:lastRenderedPageBreak/>
              <w:t>Communications</w:t>
            </w:r>
          </w:p>
        </w:tc>
        <w:tc>
          <w:tcPr>
            <w:tcW w:w="2250" w:type="dxa"/>
            <w:shd w:val="clear" w:color="auto" w:fill="F2DBDB"/>
          </w:tcPr>
          <w:p w:rsidR="00536615" w:rsidRPr="000465E3" w:rsidRDefault="00536615" w:rsidP="00536615">
            <w:pPr>
              <w:cnfStyle w:val="000000000000"/>
              <w:rPr>
                <w:b/>
              </w:rPr>
            </w:pPr>
            <w:r w:rsidRPr="000465E3">
              <w:rPr>
                <w:b/>
              </w:rPr>
              <w:t xml:space="preserve">RS.CO-2: </w:t>
            </w:r>
            <w:r w:rsidRPr="001B7FB9">
              <w:rPr>
                <w:b/>
              </w:rPr>
              <w:t>Events are reported consistent with established criteria</w:t>
            </w:r>
          </w:p>
        </w:tc>
        <w:tc>
          <w:tcPr>
            <w:tcW w:w="3690" w:type="dxa"/>
            <w:shd w:val="clear" w:color="auto" w:fill="F2DBDB"/>
          </w:tcPr>
          <w:p w:rsidR="00536615" w:rsidRPr="00627110" w:rsidRDefault="00536615" w:rsidP="00536615">
            <w:pPr>
              <w:cnfStyle w:val="000000000000"/>
              <w:rPr>
                <w:b/>
              </w:rPr>
            </w:pPr>
            <w:r>
              <w:rPr>
                <w:b/>
              </w:rPr>
              <w:t xml:space="preserve">Reporting MBLT operations events that have been identified as </w:t>
            </w:r>
            <w:proofErr w:type="spellStart"/>
            <w:r>
              <w:rPr>
                <w:b/>
              </w:rPr>
              <w:t>cybersecurity</w:t>
            </w:r>
            <w:proofErr w:type="spellEnd"/>
            <w:r>
              <w:rPr>
                <w:b/>
              </w:rPr>
              <w:t>-relevant helps organizations maintain an acceptable level of preparedness by ensuring the necessary information is reported to the correct entities in a timely manner so that a proper response can be initiated.</w:t>
            </w:r>
          </w:p>
        </w:tc>
        <w:tc>
          <w:tcPr>
            <w:tcW w:w="2970" w:type="dxa"/>
            <w:shd w:val="clear" w:color="auto" w:fill="F2DBDB"/>
          </w:tcPr>
          <w:p w:rsidR="00536615" w:rsidRPr="00786496" w:rsidRDefault="00536615" w:rsidP="001B6DBC">
            <w:pPr>
              <w:pStyle w:val="ListParagraph"/>
              <w:numPr>
                <w:ilvl w:val="0"/>
                <w:numId w:val="2"/>
              </w:numPr>
              <w:ind w:left="162" w:hanging="162"/>
              <w:cnfStyle w:val="000000000000"/>
              <w:rPr>
                <w:b/>
              </w:rPr>
            </w:pPr>
            <w:r w:rsidRPr="00786496">
              <w:rPr>
                <w:b/>
              </w:rPr>
              <w:t>ISA 62443-2-1:2009 4.3.4.5.5</w:t>
            </w:r>
          </w:p>
          <w:p w:rsidR="00536615" w:rsidRPr="00786496" w:rsidRDefault="00536615" w:rsidP="001B6DBC">
            <w:pPr>
              <w:pStyle w:val="ListParagraph"/>
              <w:numPr>
                <w:ilvl w:val="0"/>
                <w:numId w:val="2"/>
              </w:numPr>
              <w:ind w:left="162" w:hanging="162"/>
              <w:cnfStyle w:val="000000000000"/>
              <w:rPr>
                <w:b/>
              </w:rPr>
            </w:pPr>
            <w:r w:rsidRPr="00786496">
              <w:rPr>
                <w:b/>
              </w:rPr>
              <w:t xml:space="preserve">ISO/IEC 27001:2013 A.6.1.3, A.16.1.2 </w:t>
            </w:r>
          </w:p>
          <w:p w:rsidR="00536615" w:rsidRPr="000465E3" w:rsidRDefault="00536615" w:rsidP="001B6DBC">
            <w:pPr>
              <w:pStyle w:val="ListParagraph"/>
              <w:numPr>
                <w:ilvl w:val="0"/>
                <w:numId w:val="2"/>
              </w:numPr>
              <w:ind w:left="162" w:hanging="162"/>
              <w:cnfStyle w:val="000000000000"/>
              <w:rPr>
                <w:b/>
              </w:rPr>
            </w:pPr>
            <w:r w:rsidRPr="00786496">
              <w:rPr>
                <w:b/>
              </w:rPr>
              <w:t>NIST SP 800-53 Rev. 4 AU-6, IR-6, IR-8</w:t>
            </w:r>
          </w:p>
        </w:tc>
        <w:tc>
          <w:tcPr>
            <w:tcW w:w="2250" w:type="dxa"/>
            <w:shd w:val="clear" w:color="auto" w:fill="F2DBDB"/>
          </w:tcPr>
          <w:p w:rsidR="00536615" w:rsidRPr="000465E3" w:rsidRDefault="00536615" w:rsidP="00536615">
            <w:pPr>
              <w:cnfStyle w:val="000000000000"/>
              <w:rPr>
                <w:b/>
              </w:rPr>
            </w:pPr>
            <w:r>
              <w:rPr>
                <w:b/>
              </w:rPr>
              <w:t>IR-3d</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FFFFF" w:themeFill="background1"/>
          </w:tcPr>
          <w:p w:rsidR="00536615" w:rsidRPr="00122F3D" w:rsidRDefault="00536615" w:rsidP="00536615">
            <w:pPr>
              <w:rPr>
                <w:b w:val="0"/>
              </w:rPr>
            </w:pPr>
            <w:r>
              <w:t>Communications</w:t>
            </w:r>
          </w:p>
        </w:tc>
        <w:tc>
          <w:tcPr>
            <w:tcW w:w="2250" w:type="dxa"/>
            <w:shd w:val="clear" w:color="auto" w:fill="FFFFFF" w:themeFill="background1"/>
          </w:tcPr>
          <w:p w:rsidR="00536615" w:rsidRPr="00122F3D" w:rsidRDefault="00536615" w:rsidP="00536615">
            <w:pPr>
              <w:cnfStyle w:val="000000000000"/>
            </w:pPr>
            <w:r>
              <w:t xml:space="preserve">RS.CO-3: </w:t>
            </w:r>
            <w:r w:rsidRPr="001B7FB9">
              <w:t>Information is shared consistent with response plans</w:t>
            </w:r>
          </w:p>
        </w:tc>
        <w:tc>
          <w:tcPr>
            <w:tcW w:w="3690" w:type="dxa"/>
            <w:shd w:val="clear" w:color="auto" w:fill="FFFFFF" w:themeFill="background1"/>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FFFFFF" w:themeFill="background1"/>
          </w:tcPr>
          <w:p w:rsidR="00536615" w:rsidRDefault="00536615" w:rsidP="001B6DBC">
            <w:pPr>
              <w:pStyle w:val="ListParagraph"/>
              <w:numPr>
                <w:ilvl w:val="0"/>
                <w:numId w:val="2"/>
              </w:numPr>
              <w:ind w:left="162" w:hanging="162"/>
              <w:cnfStyle w:val="000000000000"/>
            </w:pPr>
            <w:r w:rsidRPr="001B7FB9">
              <w:t>ISA 62443-2-1:2009 4.3.4.5.2</w:t>
            </w:r>
          </w:p>
          <w:p w:rsidR="00536615" w:rsidRDefault="00536615" w:rsidP="001B6DBC">
            <w:pPr>
              <w:pStyle w:val="ListParagraph"/>
              <w:numPr>
                <w:ilvl w:val="0"/>
                <w:numId w:val="2"/>
              </w:numPr>
              <w:ind w:left="162" w:hanging="162"/>
              <w:cnfStyle w:val="000000000000"/>
            </w:pPr>
            <w:r w:rsidRPr="001B7FB9">
              <w:t>ISO/IEC 27001:2013 A.16.1.2</w:t>
            </w:r>
          </w:p>
          <w:p w:rsidR="00536615" w:rsidRPr="00DF5BB2" w:rsidRDefault="00536615" w:rsidP="001B6DBC">
            <w:pPr>
              <w:pStyle w:val="ListParagraph"/>
              <w:numPr>
                <w:ilvl w:val="0"/>
                <w:numId w:val="2"/>
              </w:numPr>
              <w:ind w:left="162" w:hanging="162"/>
              <w:cnfStyle w:val="000000000000"/>
            </w:pPr>
            <w:r w:rsidRPr="001B7FB9">
              <w:t>NIST SP 800-53 Rev. 4 CA-2, CA-7, CP-2, IR4, IR-8, PE-6, RA-5, SI-4</w:t>
            </w:r>
          </w:p>
        </w:tc>
        <w:tc>
          <w:tcPr>
            <w:tcW w:w="2250" w:type="dxa"/>
            <w:shd w:val="clear" w:color="auto" w:fill="FFFFFF" w:themeFill="background1"/>
          </w:tcPr>
          <w:p w:rsidR="00536615" w:rsidRDefault="00536615" w:rsidP="00536615">
            <w:pPr>
              <w:cnfStyle w:val="000000000000"/>
            </w:pPr>
            <w:r>
              <w:t>IR-3d</w:t>
            </w:r>
          </w:p>
        </w:tc>
      </w:tr>
    </w:tbl>
    <w:p w:rsidR="00536615" w:rsidRDefault="00536615" w:rsidP="00536615"/>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536615" w:rsidRPr="00176939" w:rsidRDefault="00536615" w:rsidP="00536615">
            <w:r w:rsidRPr="00176939">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536615" w:rsidRPr="00501D87" w:rsidRDefault="00536615" w:rsidP="00536615">
            <w:pPr>
              <w:cnfStyle w:val="100000000000"/>
              <w:rPr>
                <w:b w:val="0"/>
              </w:rPr>
            </w:pPr>
            <w:r w:rsidRPr="00501D87">
              <w:t xml:space="preserve">Recovery planning and adapting capabilities based on field experience are </w:t>
            </w:r>
            <w:proofErr w:type="gramStart"/>
            <w:r w:rsidRPr="00501D87">
              <w:t>key</w:t>
            </w:r>
            <w:proofErr w:type="gramEnd"/>
            <w:r w:rsidRPr="00501D87">
              <w:t xml:space="preserve"> to maintaining preparedness.</w:t>
            </w:r>
          </w:p>
        </w:tc>
      </w:tr>
      <w:tr w:rsidR="00536615" w:rsidTr="00536615">
        <w:trPr>
          <w:cnfStyle w:val="000000100000"/>
        </w:trPr>
        <w:tc>
          <w:tcPr>
            <w:cnfStyle w:val="001000000000"/>
            <w:tcW w:w="4288" w:type="dxa"/>
            <w:tcBorders>
              <w:top w:val="single" w:sz="4" w:space="0" w:color="008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A4B3A">
              <w:t>Recovery Planning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RC.RP-1</w:t>
            </w:r>
          </w:p>
        </w:tc>
      </w:tr>
      <w:tr w:rsidR="00536615" w:rsidTr="00536615">
        <w:trPr>
          <w:cnfStyle w:val="000000100000"/>
        </w:trPr>
        <w:tc>
          <w:tcPr>
            <w:cnfStyle w:val="001000000000"/>
            <w:tcW w:w="4288" w:type="dxa"/>
            <w:shd w:val="clear" w:color="auto" w:fill="EAF1DD"/>
          </w:tcPr>
          <w:p w:rsidR="00536615" w:rsidRPr="009C5AB3" w:rsidRDefault="00536615" w:rsidP="00536615">
            <w:pPr>
              <w:rPr>
                <w:b w:val="0"/>
              </w:rPr>
            </w:pPr>
            <w:r w:rsidRPr="00AA4B3A">
              <w:t>Improvements</w:t>
            </w:r>
          </w:p>
        </w:tc>
        <w:tc>
          <w:tcPr>
            <w:tcW w:w="4333" w:type="dxa"/>
            <w:shd w:val="clear" w:color="auto" w:fill="EAF1DD"/>
          </w:tcPr>
          <w:p w:rsidR="00536615" w:rsidRDefault="00536615" w:rsidP="00536615">
            <w:pPr>
              <w:cnfStyle w:val="000000100000"/>
            </w:pPr>
            <w:r>
              <w:t>N/A</w:t>
            </w:r>
          </w:p>
        </w:tc>
        <w:tc>
          <w:tcPr>
            <w:tcW w:w="4334" w:type="dxa"/>
            <w:shd w:val="clear" w:color="auto" w:fill="EAF1DD"/>
          </w:tcPr>
          <w:p w:rsidR="00536615" w:rsidRPr="009C5AB3" w:rsidRDefault="00536615" w:rsidP="00536615">
            <w:pPr>
              <w:cnfStyle w:val="000000100000"/>
            </w:pPr>
            <w:r>
              <w:t>RC.IM-1, RC.IM-2</w:t>
            </w:r>
          </w:p>
        </w:tc>
      </w:tr>
    </w:tbl>
    <w:p w:rsidR="00536615" w:rsidRDefault="00536615" w:rsidP="00536615"/>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008000"/>
            </w:tcBorders>
          </w:tcPr>
          <w:p w:rsidR="00536615" w:rsidRPr="00122F3D" w:rsidRDefault="00536615" w:rsidP="00536615">
            <w:pPr>
              <w:rPr>
                <w:b w:val="0"/>
              </w:rPr>
            </w:pPr>
            <w:r w:rsidRPr="00122F3D">
              <w:t>Recovery Planning</w:t>
            </w:r>
          </w:p>
        </w:tc>
        <w:tc>
          <w:tcPr>
            <w:tcW w:w="2250" w:type="dxa"/>
            <w:tcBorders>
              <w:top w:val="single" w:sz="4" w:space="0" w:color="008000"/>
            </w:tcBorders>
          </w:tcPr>
          <w:p w:rsidR="00536615" w:rsidRPr="009F3472" w:rsidRDefault="00536615" w:rsidP="00536615">
            <w:pPr>
              <w:cnfStyle w:val="000000000000"/>
            </w:pPr>
            <w:r w:rsidRPr="00122F3D">
              <w:t>RC.RP-1: Recovery plan is executed during or after an event</w:t>
            </w:r>
          </w:p>
        </w:tc>
        <w:tc>
          <w:tcPr>
            <w:tcW w:w="3690" w:type="dxa"/>
            <w:tcBorders>
              <w:top w:val="single" w:sz="4" w:space="0" w:color="008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008000"/>
            </w:tcBorders>
          </w:tcPr>
          <w:p w:rsidR="00536615" w:rsidRDefault="00536615" w:rsidP="001B6DBC">
            <w:pPr>
              <w:pStyle w:val="ListParagraph"/>
              <w:numPr>
                <w:ilvl w:val="0"/>
                <w:numId w:val="2"/>
              </w:numPr>
              <w:ind w:left="162" w:hanging="162"/>
              <w:cnfStyle w:val="000000000000"/>
            </w:pPr>
            <w:r w:rsidRPr="00DF5BB2">
              <w:t>CCS CSC 8</w:t>
            </w:r>
          </w:p>
          <w:p w:rsidR="00536615" w:rsidRDefault="00536615" w:rsidP="001B6DBC">
            <w:pPr>
              <w:pStyle w:val="ListParagraph"/>
              <w:numPr>
                <w:ilvl w:val="0"/>
                <w:numId w:val="2"/>
              </w:numPr>
              <w:ind w:left="162" w:hanging="162"/>
              <w:cnfStyle w:val="000000000000"/>
            </w:pPr>
            <w:r w:rsidRPr="00DF5BB2">
              <w:t>COBIT 5 DSS02.05, DSS03.04</w:t>
            </w:r>
          </w:p>
          <w:p w:rsidR="00536615" w:rsidRPr="00DF5BB2" w:rsidRDefault="00536615" w:rsidP="001B6DBC">
            <w:pPr>
              <w:pStyle w:val="ListParagraph"/>
              <w:numPr>
                <w:ilvl w:val="0"/>
                <w:numId w:val="2"/>
              </w:numPr>
              <w:ind w:left="162" w:hanging="162"/>
              <w:cnfStyle w:val="000000000000"/>
            </w:pPr>
            <w:r w:rsidRPr="00DF5BB2">
              <w:t>ISO/IEC 27001:2013 A.16.1.5</w:t>
            </w:r>
          </w:p>
          <w:p w:rsidR="00536615" w:rsidRPr="00DF5BB2" w:rsidRDefault="00536615" w:rsidP="001B6DBC">
            <w:pPr>
              <w:pStyle w:val="ListParagraph"/>
              <w:numPr>
                <w:ilvl w:val="0"/>
                <w:numId w:val="2"/>
              </w:numPr>
              <w:ind w:left="162" w:hanging="162"/>
              <w:cnfStyle w:val="000000000000"/>
            </w:pPr>
            <w:r w:rsidRPr="00DF5BB2">
              <w:t>NIST SP 800-53 Rev. 4 CP-10, IR-4, IR-8</w:t>
            </w:r>
          </w:p>
        </w:tc>
        <w:tc>
          <w:tcPr>
            <w:tcW w:w="2250" w:type="dxa"/>
            <w:tcBorders>
              <w:top w:val="single" w:sz="4" w:space="0" w:color="008000"/>
            </w:tcBorders>
          </w:tcPr>
          <w:p w:rsidR="00536615" w:rsidRPr="00B342B4" w:rsidRDefault="00536615" w:rsidP="00536615">
            <w:pPr>
              <w:cnfStyle w:val="000000000000"/>
              <w:rPr>
                <w:b/>
              </w:rPr>
            </w:pPr>
            <w:r>
              <w:t>IR-3b, -3d, -3o, -4k</w:t>
            </w:r>
          </w:p>
        </w:tc>
      </w:tr>
      <w:tr w:rsidR="00536615" w:rsidTr="00536615">
        <w:trPr>
          <w:cantSplit/>
        </w:trPr>
        <w:tc>
          <w:tcPr>
            <w:cnfStyle w:val="001000000000"/>
            <w:tcW w:w="1795" w:type="dxa"/>
            <w:shd w:val="clear" w:color="auto" w:fill="auto"/>
          </w:tcPr>
          <w:p w:rsidR="00536615" w:rsidRPr="00122F3D" w:rsidRDefault="00536615" w:rsidP="00536615">
            <w:pPr>
              <w:rPr>
                <w:b w:val="0"/>
              </w:rPr>
            </w:pPr>
            <w:r w:rsidRPr="00122F3D">
              <w:lastRenderedPageBreak/>
              <w:t>Improvements</w:t>
            </w:r>
          </w:p>
        </w:tc>
        <w:tc>
          <w:tcPr>
            <w:tcW w:w="2250" w:type="dxa"/>
            <w:shd w:val="clear" w:color="auto" w:fill="auto"/>
          </w:tcPr>
          <w:p w:rsidR="00536615" w:rsidRPr="009F3472" w:rsidRDefault="00536615" w:rsidP="00536615">
            <w:pPr>
              <w:cnfStyle w:val="000000000000"/>
            </w:pPr>
            <w:r w:rsidRPr="00122F3D">
              <w:t>RC.IM-1: Recovery plans incorporate lessons learned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DF5BB2">
              <w:t>COBIT 5 BAI05.07</w:t>
            </w:r>
          </w:p>
          <w:p w:rsidR="00536615" w:rsidRDefault="00536615" w:rsidP="001B6DBC">
            <w:pPr>
              <w:pStyle w:val="ListParagraph"/>
              <w:numPr>
                <w:ilvl w:val="0"/>
                <w:numId w:val="2"/>
              </w:numPr>
              <w:ind w:left="162" w:hanging="162"/>
              <w:cnfStyle w:val="000000000000"/>
            </w:pPr>
            <w:r w:rsidRPr="00DF5BB2">
              <w:t>ISA 62443-2-1:2009 4.4.3.4</w:t>
            </w:r>
          </w:p>
          <w:p w:rsidR="00536615" w:rsidRPr="00DF5BB2" w:rsidRDefault="00536615" w:rsidP="001B6DBC">
            <w:pPr>
              <w:pStyle w:val="ListParagraph"/>
              <w:numPr>
                <w:ilvl w:val="0"/>
                <w:numId w:val="2"/>
              </w:numPr>
              <w:ind w:left="162" w:hanging="162"/>
              <w:cnfStyle w:val="000000000000"/>
            </w:pPr>
            <w:r w:rsidRPr="00DF5BB2">
              <w:t>NIST SP 800-53 Rev. 4 CP-2, IR-4, IR-8</w:t>
            </w:r>
          </w:p>
        </w:tc>
        <w:tc>
          <w:tcPr>
            <w:tcW w:w="2250" w:type="dxa"/>
            <w:shd w:val="clear" w:color="auto" w:fill="auto"/>
          </w:tcPr>
          <w:p w:rsidR="00536615" w:rsidRPr="00B342B4" w:rsidRDefault="00536615" w:rsidP="00536615">
            <w:pPr>
              <w:cnfStyle w:val="000000000000"/>
              <w:rPr>
                <w:b/>
              </w:rPr>
            </w:pPr>
            <w:r>
              <w:t>IR-3h, -4i, -3k</w:t>
            </w:r>
          </w:p>
        </w:tc>
      </w:tr>
      <w:tr w:rsidR="00536615" w:rsidTr="00536615">
        <w:trPr>
          <w:cantSplit/>
        </w:trPr>
        <w:tc>
          <w:tcPr>
            <w:cnfStyle w:val="001000000000"/>
            <w:tcW w:w="1795" w:type="dxa"/>
          </w:tcPr>
          <w:p w:rsidR="00536615" w:rsidRPr="00122F3D" w:rsidRDefault="00536615" w:rsidP="00536615">
            <w:pPr>
              <w:rPr>
                <w:b w:val="0"/>
              </w:rPr>
            </w:pPr>
            <w:r w:rsidRPr="00122F3D">
              <w:t>Improvements</w:t>
            </w:r>
          </w:p>
        </w:tc>
        <w:tc>
          <w:tcPr>
            <w:tcW w:w="2250" w:type="dxa"/>
          </w:tcPr>
          <w:p w:rsidR="00536615" w:rsidRPr="009F3472" w:rsidRDefault="00536615" w:rsidP="00536615">
            <w:pPr>
              <w:cnfStyle w:val="000000000000"/>
            </w:pPr>
            <w:r w:rsidRPr="00122F3D">
              <w:t>RC.IM-2: Recovery strategies are updated</w:t>
            </w:r>
          </w:p>
        </w:tc>
        <w:tc>
          <w:tcPr>
            <w:tcW w:w="3690" w:type="dxa"/>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Pr>
          <w:p w:rsidR="00536615" w:rsidRDefault="00536615" w:rsidP="001B6DBC">
            <w:pPr>
              <w:pStyle w:val="ListParagraph"/>
              <w:numPr>
                <w:ilvl w:val="0"/>
                <w:numId w:val="2"/>
              </w:numPr>
              <w:ind w:left="162" w:hanging="162"/>
              <w:cnfStyle w:val="000000000000"/>
            </w:pPr>
            <w:r w:rsidRPr="00DF5BB2">
              <w:t>COBIT 5 BAI07.08</w:t>
            </w:r>
          </w:p>
          <w:p w:rsidR="00536615" w:rsidRPr="00DF5BB2" w:rsidRDefault="00536615" w:rsidP="001B6DBC">
            <w:pPr>
              <w:pStyle w:val="ListParagraph"/>
              <w:numPr>
                <w:ilvl w:val="0"/>
                <w:numId w:val="2"/>
              </w:numPr>
              <w:ind w:left="162" w:hanging="162"/>
              <w:cnfStyle w:val="000000000000"/>
            </w:pPr>
            <w:r w:rsidRPr="00DF5BB2">
              <w:t>NIST SP 800-53 Rev. 4 CP-2, IR-4, IR-8</w:t>
            </w:r>
          </w:p>
        </w:tc>
        <w:tc>
          <w:tcPr>
            <w:tcW w:w="2250" w:type="dxa"/>
          </w:tcPr>
          <w:p w:rsidR="00536615" w:rsidRPr="00B342B4" w:rsidRDefault="00536615" w:rsidP="00536615">
            <w:pPr>
              <w:cnfStyle w:val="000000000000"/>
              <w:rPr>
                <w:b/>
              </w:rPr>
            </w:pPr>
            <w:r>
              <w:t>IR-3h, -3k</w:t>
            </w:r>
          </w:p>
        </w:tc>
      </w:tr>
    </w:tbl>
    <w:p w:rsidR="00536615" w:rsidRDefault="00536615" w:rsidP="00536615"/>
    <w:p w:rsidR="00536615" w:rsidRDefault="00536615" w:rsidP="00536615">
      <w:pPr>
        <w:pStyle w:val="Heading3"/>
        <w:sectPr w:rsidR="00536615" w:rsidSect="008C6D63">
          <w:pgSz w:w="15840" w:h="12240" w:orient="landscape"/>
          <w:pgMar w:top="1440" w:right="1440" w:bottom="1440" w:left="1440" w:header="720" w:footer="720" w:gutter="0"/>
          <w:pgNumType w:chapStyle="1"/>
          <w:cols w:space="720"/>
          <w:docGrid w:linePitch="360"/>
        </w:sectPr>
      </w:pPr>
    </w:p>
    <w:p w:rsidR="00536615" w:rsidRPr="00912B0A" w:rsidRDefault="00536615" w:rsidP="00536615">
      <w:pPr>
        <w:pStyle w:val="Heading2"/>
        <w:spacing w:after="240"/>
        <w:rPr>
          <w:b/>
        </w:rPr>
      </w:pPr>
      <w:bookmarkStart w:id="15" w:name="_Toc448403291"/>
      <w:bookmarkStart w:id="16" w:name="_Toc465685734"/>
      <w:bookmarkStart w:id="17" w:name="_Toc502846412"/>
      <w:r w:rsidRPr="00A85C4B">
        <w:rPr>
          <w:b/>
        </w:rPr>
        <w:lastRenderedPageBreak/>
        <w:t>A-5</w:t>
      </w:r>
      <w:r>
        <w:rPr>
          <w:b/>
        </w:rPr>
        <w:tab/>
      </w:r>
      <w:r w:rsidRPr="00A85C4B">
        <w:rPr>
          <w:b/>
        </w:rPr>
        <w:t>Mission Objective 5: Maintain Quality of Product</w:t>
      </w:r>
      <w:bookmarkEnd w:id="15"/>
      <w:bookmarkEnd w:id="16"/>
      <w:bookmarkEnd w:id="17"/>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Mission Objective 5: Maintain Quality of Product</w:t>
            </w:r>
          </w:p>
          <w:p w:rsidR="00536615" w:rsidRPr="001D7569" w:rsidRDefault="00536615" w:rsidP="00536615">
            <w:pPr>
              <w:rPr>
                <w:sz w:val="24"/>
                <w:szCs w:val="20"/>
              </w:rPr>
            </w:pPr>
            <w:proofErr w:type="spellStart"/>
            <w:r>
              <w:rPr>
                <w:sz w:val="24"/>
                <w:szCs w:val="20"/>
              </w:rPr>
              <w:t>Cybersecurity</w:t>
            </w:r>
            <w:proofErr w:type="spellEnd"/>
            <w:r w:rsidRPr="001D7569">
              <w:rPr>
                <w:sz w:val="24"/>
                <w:szCs w:val="20"/>
              </w:rPr>
              <w:t>-effect on systems can impact product quality, maintenance, and systems monitoring. Impacts can include loss of confidentiality and integrity such as disclosure of status information or test results to unintended parties. Organizations should:</w:t>
            </w:r>
          </w:p>
          <w:p w:rsidR="00536615" w:rsidRPr="000808A6" w:rsidRDefault="00536615" w:rsidP="001B6DBC">
            <w:pPr>
              <w:pStyle w:val="ListParagraph"/>
              <w:numPr>
                <w:ilvl w:val="0"/>
                <w:numId w:val="17"/>
              </w:numPr>
              <w:rPr>
                <w:sz w:val="24"/>
                <w:szCs w:val="20"/>
              </w:rPr>
            </w:pPr>
            <w:r w:rsidRPr="001D7569">
              <w:rPr>
                <w:sz w:val="24"/>
                <w:szCs w:val="20"/>
              </w:rPr>
              <w:t xml:space="preserve">develop systems and train personnel to acknowledge potential </w:t>
            </w:r>
            <w:proofErr w:type="spellStart"/>
            <w:r w:rsidRPr="001D7569">
              <w:rPr>
                <w:sz w:val="24"/>
                <w:szCs w:val="20"/>
              </w:rPr>
              <w:t>cybersecurity</w:t>
            </w:r>
            <w:proofErr w:type="spellEnd"/>
            <w:r w:rsidRPr="001D7569">
              <w:rPr>
                <w:sz w:val="24"/>
                <w:szCs w:val="20"/>
              </w:rPr>
              <w:t xml:space="preserve"> risk vectors in maintaining product quality</w:t>
            </w:r>
          </w:p>
          <w:p w:rsidR="00536615" w:rsidRPr="001D7569" w:rsidRDefault="00536615" w:rsidP="001B6DBC">
            <w:pPr>
              <w:pStyle w:val="ListParagraph"/>
              <w:numPr>
                <w:ilvl w:val="0"/>
                <w:numId w:val="17"/>
              </w:numPr>
              <w:rPr>
                <w:sz w:val="24"/>
                <w:szCs w:val="20"/>
              </w:rPr>
            </w:pPr>
            <w:r w:rsidRPr="001D7569">
              <w:rPr>
                <w:sz w:val="24"/>
                <w:szCs w:val="20"/>
              </w:rPr>
              <w:t xml:space="preserve">plan for quality measures including: </w:t>
            </w:r>
          </w:p>
          <w:p w:rsidR="00536615" w:rsidRPr="001D7569" w:rsidRDefault="00536615" w:rsidP="001B6DBC">
            <w:pPr>
              <w:pStyle w:val="ListParagraph"/>
              <w:numPr>
                <w:ilvl w:val="1"/>
                <w:numId w:val="17"/>
              </w:numPr>
              <w:rPr>
                <w:sz w:val="24"/>
                <w:szCs w:val="20"/>
              </w:rPr>
            </w:pPr>
            <w:r w:rsidRPr="001D7569">
              <w:rPr>
                <w:sz w:val="24"/>
                <w:szCs w:val="20"/>
              </w:rPr>
              <w:t>testing</w:t>
            </w:r>
          </w:p>
          <w:p w:rsidR="00536615" w:rsidRPr="001D7569" w:rsidRDefault="00536615" w:rsidP="001B6DBC">
            <w:pPr>
              <w:pStyle w:val="ListParagraph"/>
              <w:numPr>
                <w:ilvl w:val="1"/>
                <w:numId w:val="17"/>
              </w:numPr>
              <w:rPr>
                <w:sz w:val="24"/>
                <w:szCs w:val="20"/>
              </w:rPr>
            </w:pPr>
            <w:r w:rsidRPr="001D7569">
              <w:rPr>
                <w:sz w:val="24"/>
                <w:szCs w:val="20"/>
              </w:rPr>
              <w:t>preventive maintenance</w:t>
            </w:r>
          </w:p>
          <w:p w:rsidR="00536615" w:rsidRPr="001D7569" w:rsidRDefault="00536615" w:rsidP="001B6DBC">
            <w:pPr>
              <w:pStyle w:val="ListParagraph"/>
              <w:numPr>
                <w:ilvl w:val="1"/>
                <w:numId w:val="17"/>
              </w:numPr>
              <w:rPr>
                <w:sz w:val="24"/>
                <w:szCs w:val="20"/>
              </w:rPr>
            </w:pPr>
            <w:r w:rsidRPr="001D7569">
              <w:rPr>
                <w:sz w:val="24"/>
                <w:szCs w:val="20"/>
              </w:rPr>
              <w:t>remediation</w:t>
            </w:r>
          </w:p>
          <w:p w:rsidR="00536615" w:rsidRPr="001D7569" w:rsidRDefault="00536615" w:rsidP="001B6DBC">
            <w:pPr>
              <w:pStyle w:val="ListParagraph"/>
              <w:numPr>
                <w:ilvl w:val="1"/>
                <w:numId w:val="17"/>
              </w:numPr>
              <w:rPr>
                <w:sz w:val="24"/>
                <w:szCs w:val="20"/>
              </w:rPr>
            </w:pPr>
            <w:r w:rsidRPr="001D7569">
              <w:rPr>
                <w:sz w:val="24"/>
                <w:szCs w:val="20"/>
              </w:rPr>
              <w:t>ongoing situational awareness</w:t>
            </w:r>
          </w:p>
          <w:p w:rsidR="00536615" w:rsidRPr="00B43AD5" w:rsidRDefault="00536615" w:rsidP="001B6DBC">
            <w:pPr>
              <w:pStyle w:val="ListParagraph"/>
              <w:numPr>
                <w:ilvl w:val="0"/>
                <w:numId w:val="17"/>
              </w:numPr>
              <w:rPr>
                <w:sz w:val="24"/>
                <w:szCs w:val="24"/>
              </w:rPr>
            </w:pPr>
            <w:proofErr w:type="gramStart"/>
            <w:r w:rsidRPr="001D7569">
              <w:rPr>
                <w:sz w:val="24"/>
                <w:szCs w:val="20"/>
              </w:rPr>
              <w:t>manage</w:t>
            </w:r>
            <w:proofErr w:type="gramEnd"/>
            <w:r w:rsidRPr="001D7569">
              <w:rPr>
                <w:sz w:val="24"/>
                <w:szCs w:val="20"/>
              </w:rPr>
              <w:t xml:space="preserve"> prominent and increasing role of automated systems in maintaining control of product during safe transport.</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536615" w:rsidRPr="00176939" w:rsidRDefault="00536615" w:rsidP="00536615">
            <w:r w:rsidRPr="00176939">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536615" w:rsidRPr="00501D87" w:rsidRDefault="00536615" w:rsidP="00536615">
            <w:pPr>
              <w:cnfStyle w:val="100000000000"/>
              <w:rPr>
                <w:b w:val="0"/>
              </w:rPr>
            </w:pPr>
            <w:r w:rsidRPr="00501D87">
              <w:t>Assessing risks and understanding parameters about product are important to maintain product quality.</w:t>
            </w:r>
          </w:p>
        </w:tc>
      </w:tr>
      <w:tr w:rsidR="00536615" w:rsidRPr="00A505A9" w:rsidTr="00536615">
        <w:trPr>
          <w:cnfStyle w:val="000000100000"/>
        </w:trPr>
        <w:tc>
          <w:tcPr>
            <w:cnfStyle w:val="001000000000"/>
            <w:tcW w:w="4288" w:type="dxa"/>
            <w:tcBorders>
              <w:top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bottom w:val="single" w:sz="6" w:space="0" w:color="3366FF"/>
            </w:tcBorders>
          </w:tcPr>
          <w:p w:rsidR="00536615" w:rsidRPr="00A505A9" w:rsidRDefault="00536615" w:rsidP="00536615">
            <w:pPr>
              <w:rPr>
                <w:b w:val="0"/>
              </w:rPr>
            </w:pPr>
            <w:r w:rsidRPr="00AA4B3A">
              <w:t>Asset Management</w:t>
            </w:r>
          </w:p>
        </w:tc>
        <w:tc>
          <w:tcPr>
            <w:tcW w:w="4333" w:type="dxa"/>
            <w:tcBorders>
              <w:bottom w:val="single" w:sz="6" w:space="0" w:color="3366FF"/>
            </w:tcBorders>
          </w:tcPr>
          <w:p w:rsidR="00536615" w:rsidRDefault="00536615" w:rsidP="00536615">
            <w:pPr>
              <w:cnfStyle w:val="000000000000"/>
            </w:pPr>
            <w:r w:rsidRPr="00CC0776">
              <w:rPr>
                <w:b/>
              </w:rPr>
              <w:t>ID.AM-5</w:t>
            </w:r>
          </w:p>
        </w:tc>
        <w:tc>
          <w:tcPr>
            <w:tcW w:w="4334" w:type="dxa"/>
            <w:tcBorders>
              <w:bottom w:val="single" w:sz="6" w:space="0" w:color="3366FF"/>
            </w:tcBorders>
          </w:tcPr>
          <w:p w:rsidR="00536615" w:rsidRDefault="00536615" w:rsidP="00536615">
            <w:pPr>
              <w:cnfStyle w:val="000000000000"/>
            </w:pPr>
            <w:r>
              <w:t>ID.AM-1, ID.AM-3, ID.AM-6</w:t>
            </w:r>
          </w:p>
        </w:tc>
      </w:tr>
      <w:tr w:rsidR="00536615" w:rsidTr="00536615">
        <w:trPr>
          <w:cnfStyle w:val="000000100000"/>
        </w:trPr>
        <w:tc>
          <w:tcPr>
            <w:cnfStyle w:val="001000000000"/>
            <w:tcW w:w="4288" w:type="dxa"/>
            <w:tcBorders>
              <w:top w:val="single" w:sz="6" w:space="0" w:color="3366FF"/>
              <w:left w:val="single" w:sz="6" w:space="0" w:color="3366FF"/>
              <w:bottom w:val="single" w:sz="6" w:space="0" w:color="3366FF"/>
            </w:tcBorders>
          </w:tcPr>
          <w:p w:rsidR="00536615" w:rsidRPr="00A505A9" w:rsidRDefault="00536615" w:rsidP="00536615">
            <w:pPr>
              <w:rPr>
                <w:b w:val="0"/>
              </w:rPr>
            </w:pPr>
            <w:r w:rsidRPr="00AA4B3A">
              <w:t>Risk Assessment</w:t>
            </w:r>
          </w:p>
        </w:tc>
        <w:tc>
          <w:tcPr>
            <w:tcW w:w="4333" w:type="dxa"/>
            <w:tcBorders>
              <w:top w:val="single" w:sz="6" w:space="0" w:color="3366FF"/>
              <w:bottom w:val="single" w:sz="6" w:space="0" w:color="3366FF"/>
            </w:tcBorders>
          </w:tcPr>
          <w:p w:rsidR="00536615" w:rsidRDefault="00536615" w:rsidP="00536615">
            <w:pPr>
              <w:cnfStyle w:val="000000100000"/>
            </w:pPr>
            <w:r w:rsidRPr="00CC0776">
              <w:rPr>
                <w:b/>
              </w:rPr>
              <w:t>ID.RA-5</w:t>
            </w:r>
          </w:p>
        </w:tc>
        <w:tc>
          <w:tcPr>
            <w:tcW w:w="4334" w:type="dxa"/>
            <w:tcBorders>
              <w:top w:val="single" w:sz="6" w:space="0" w:color="3366FF"/>
              <w:bottom w:val="single" w:sz="6" w:space="0" w:color="3366FF"/>
              <w:right w:val="single" w:sz="6" w:space="0" w:color="3366FF"/>
            </w:tcBorders>
          </w:tcPr>
          <w:p w:rsidR="00536615" w:rsidRDefault="00536615" w:rsidP="00536615">
            <w:pPr>
              <w:cnfStyle w:val="000000100000"/>
            </w:pPr>
            <w:r>
              <w:t>ID.RA-1</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89"/>
        <w:gridCol w:w="2231"/>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31"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935B15" w:rsidRDefault="00536615" w:rsidP="00536615">
            <w:pPr>
              <w:rPr>
                <w:b w:val="0"/>
              </w:rPr>
            </w:pPr>
            <w:r w:rsidRPr="00935B15">
              <w:t>Asset Management</w:t>
            </w:r>
          </w:p>
        </w:tc>
        <w:tc>
          <w:tcPr>
            <w:tcW w:w="2250" w:type="dxa"/>
            <w:tcBorders>
              <w:top w:val="single" w:sz="4" w:space="0" w:color="3366FF"/>
            </w:tcBorders>
            <w:shd w:val="clear" w:color="auto" w:fill="auto"/>
          </w:tcPr>
          <w:p w:rsidR="00536615" w:rsidRPr="00B24D52" w:rsidRDefault="00536615" w:rsidP="00536615">
            <w:pPr>
              <w:cnfStyle w:val="000000000000"/>
              <w:rPr>
                <w:b/>
              </w:rPr>
            </w:pPr>
            <w:r w:rsidRPr="00C2006C">
              <w:t>ID.AM-1: Physical devices and systems within the organization are inventoried</w:t>
            </w:r>
          </w:p>
        </w:tc>
        <w:tc>
          <w:tcPr>
            <w:tcW w:w="3690" w:type="dxa"/>
            <w:tcBorders>
              <w:top w:val="single" w:sz="4" w:space="0" w:color="3366FF"/>
            </w:tcBorders>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89" w:type="dxa"/>
            <w:tcBorders>
              <w:top w:val="single" w:sz="4" w:space="0" w:color="3366FF"/>
            </w:tcBorders>
            <w:shd w:val="clear" w:color="auto" w:fill="auto"/>
          </w:tcPr>
          <w:p w:rsidR="00536615" w:rsidRDefault="00536615" w:rsidP="001B6DBC">
            <w:pPr>
              <w:pStyle w:val="ListParagraph"/>
              <w:numPr>
                <w:ilvl w:val="0"/>
                <w:numId w:val="2"/>
              </w:numPr>
              <w:ind w:left="162" w:hanging="162"/>
              <w:cnfStyle w:val="000000000000"/>
            </w:pPr>
            <w:r w:rsidRPr="00B00E2A">
              <w:t>CCS CSC 1</w:t>
            </w:r>
          </w:p>
          <w:p w:rsidR="00536615" w:rsidRDefault="00536615" w:rsidP="001B6DBC">
            <w:pPr>
              <w:pStyle w:val="ListParagraph"/>
              <w:numPr>
                <w:ilvl w:val="0"/>
                <w:numId w:val="2"/>
              </w:numPr>
              <w:ind w:left="162" w:hanging="162"/>
              <w:cnfStyle w:val="000000000000"/>
            </w:pPr>
            <w:r w:rsidRPr="00B00E2A">
              <w:t>COBIT 5 BAI09.01, BAI09.02</w:t>
            </w:r>
          </w:p>
          <w:p w:rsidR="00536615" w:rsidRDefault="00536615" w:rsidP="001B6DBC">
            <w:pPr>
              <w:pStyle w:val="ListParagraph"/>
              <w:numPr>
                <w:ilvl w:val="0"/>
                <w:numId w:val="2"/>
              </w:numPr>
              <w:ind w:left="162" w:hanging="162"/>
              <w:cnfStyle w:val="000000000000"/>
            </w:pPr>
            <w:r w:rsidRPr="00B00E2A">
              <w:t>ISA 62443-2-1:2009 4.2.3.4</w:t>
            </w:r>
          </w:p>
          <w:p w:rsidR="00536615" w:rsidRDefault="00536615" w:rsidP="001B6DBC">
            <w:pPr>
              <w:pStyle w:val="ListParagraph"/>
              <w:numPr>
                <w:ilvl w:val="0"/>
                <w:numId w:val="2"/>
              </w:numPr>
              <w:ind w:left="162" w:hanging="162"/>
              <w:cnfStyle w:val="000000000000"/>
            </w:pPr>
            <w:r w:rsidRPr="00B00E2A">
              <w:t>ISA 62443-3-3:2013 SR 7.8</w:t>
            </w:r>
          </w:p>
          <w:p w:rsidR="00536615" w:rsidRDefault="00536615" w:rsidP="001B6DBC">
            <w:pPr>
              <w:pStyle w:val="ListParagraph"/>
              <w:numPr>
                <w:ilvl w:val="0"/>
                <w:numId w:val="2"/>
              </w:numPr>
              <w:ind w:left="162" w:hanging="162"/>
              <w:cnfStyle w:val="000000000000"/>
            </w:pPr>
            <w:r w:rsidRPr="00B00E2A">
              <w:t>ISO/IEC 27001:2013 A.8.1.1, A.8.1.2</w:t>
            </w:r>
          </w:p>
          <w:p w:rsidR="00536615" w:rsidRPr="00B00E2A" w:rsidRDefault="00536615" w:rsidP="001B6DBC">
            <w:pPr>
              <w:pStyle w:val="ListParagraph"/>
              <w:numPr>
                <w:ilvl w:val="0"/>
                <w:numId w:val="2"/>
              </w:numPr>
              <w:ind w:left="162" w:hanging="162"/>
              <w:cnfStyle w:val="000000000000"/>
            </w:pPr>
            <w:r w:rsidRPr="00B00E2A">
              <w:t>NIST SP 800-53 Rev. 4 CM-8</w:t>
            </w:r>
          </w:p>
        </w:tc>
        <w:tc>
          <w:tcPr>
            <w:tcW w:w="2231" w:type="dxa"/>
            <w:tcBorders>
              <w:top w:val="single" w:sz="4" w:space="0" w:color="3366FF"/>
            </w:tcBorders>
            <w:shd w:val="clear" w:color="auto" w:fill="auto"/>
          </w:tcPr>
          <w:p w:rsidR="00536615" w:rsidRPr="00B342B4" w:rsidRDefault="00536615" w:rsidP="00536615">
            <w:pPr>
              <w:cnfStyle w:val="000000000000"/>
              <w:rPr>
                <w:b/>
              </w:rPr>
            </w:pPr>
            <w:r>
              <w:t>ACM-1a, -1c, -1e, -1f</w:t>
            </w:r>
          </w:p>
        </w:tc>
      </w:tr>
      <w:tr w:rsidR="00536615" w:rsidTr="00536615">
        <w:trPr>
          <w:cantSplit/>
        </w:trPr>
        <w:tc>
          <w:tcPr>
            <w:cnfStyle w:val="001000000000"/>
            <w:tcW w:w="1795" w:type="dxa"/>
            <w:shd w:val="clear" w:color="auto" w:fill="auto"/>
          </w:tcPr>
          <w:p w:rsidR="00536615" w:rsidRPr="00935B15" w:rsidRDefault="00536615" w:rsidP="00536615">
            <w:pPr>
              <w:rPr>
                <w:b w:val="0"/>
              </w:rPr>
            </w:pPr>
            <w:r w:rsidRPr="00935B15">
              <w:lastRenderedPageBreak/>
              <w:t>Asset Management</w:t>
            </w:r>
          </w:p>
        </w:tc>
        <w:tc>
          <w:tcPr>
            <w:tcW w:w="2250" w:type="dxa"/>
            <w:shd w:val="clear" w:color="auto" w:fill="auto"/>
          </w:tcPr>
          <w:p w:rsidR="00536615" w:rsidRPr="00B24D52" w:rsidRDefault="00536615" w:rsidP="00536615">
            <w:pPr>
              <w:cnfStyle w:val="000000000000"/>
              <w:rPr>
                <w:b/>
              </w:rPr>
            </w:pPr>
            <w:r w:rsidRPr="00C2006C">
              <w:t>ID.AM-3: Organizational communication and data flows are mapped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89" w:type="dxa"/>
            <w:shd w:val="clear" w:color="auto" w:fill="auto"/>
          </w:tcPr>
          <w:p w:rsidR="00536615" w:rsidRDefault="00536615" w:rsidP="001B6DBC">
            <w:pPr>
              <w:pStyle w:val="ListParagraph"/>
              <w:numPr>
                <w:ilvl w:val="0"/>
                <w:numId w:val="2"/>
              </w:numPr>
              <w:ind w:left="162" w:hanging="162"/>
              <w:cnfStyle w:val="000000000000"/>
            </w:pPr>
            <w:r w:rsidRPr="00B00E2A">
              <w:t>CCS CSC 1</w:t>
            </w:r>
          </w:p>
          <w:p w:rsidR="00536615" w:rsidRDefault="00536615" w:rsidP="001B6DBC">
            <w:pPr>
              <w:pStyle w:val="ListParagraph"/>
              <w:numPr>
                <w:ilvl w:val="0"/>
                <w:numId w:val="2"/>
              </w:numPr>
              <w:ind w:left="162" w:hanging="162"/>
              <w:cnfStyle w:val="000000000000"/>
            </w:pPr>
            <w:r w:rsidRPr="00B00E2A">
              <w:t>COBIT 5 DSS05.02</w:t>
            </w:r>
          </w:p>
          <w:p w:rsidR="00536615" w:rsidRDefault="00536615" w:rsidP="001B6DBC">
            <w:pPr>
              <w:pStyle w:val="ListParagraph"/>
              <w:numPr>
                <w:ilvl w:val="0"/>
                <w:numId w:val="2"/>
              </w:numPr>
              <w:ind w:left="162" w:hanging="162"/>
              <w:cnfStyle w:val="000000000000"/>
            </w:pPr>
            <w:r w:rsidRPr="00B00E2A">
              <w:t>ISA 62443-2-1:2009 4.2.3.4</w:t>
            </w:r>
          </w:p>
          <w:p w:rsidR="00536615" w:rsidRDefault="00536615" w:rsidP="001B6DBC">
            <w:pPr>
              <w:pStyle w:val="ListParagraph"/>
              <w:numPr>
                <w:ilvl w:val="0"/>
                <w:numId w:val="2"/>
              </w:numPr>
              <w:ind w:left="162" w:hanging="162"/>
              <w:cnfStyle w:val="000000000000"/>
            </w:pPr>
            <w:r w:rsidRPr="00B00E2A">
              <w:t>ISO/IEC 27001:2013 A.13.2.1</w:t>
            </w:r>
          </w:p>
          <w:p w:rsidR="00536615" w:rsidRPr="00B00E2A" w:rsidRDefault="00536615" w:rsidP="001B6DBC">
            <w:pPr>
              <w:pStyle w:val="ListParagraph"/>
              <w:numPr>
                <w:ilvl w:val="0"/>
                <w:numId w:val="2"/>
              </w:numPr>
              <w:ind w:left="162" w:hanging="162"/>
              <w:cnfStyle w:val="000000000000"/>
            </w:pPr>
            <w:r w:rsidRPr="00B00E2A">
              <w:t>NIST SP 800-53 Rev. 4 AC-4, CA-3, CA-9, PL-8</w:t>
            </w:r>
          </w:p>
        </w:tc>
        <w:tc>
          <w:tcPr>
            <w:tcW w:w="2231" w:type="dxa"/>
            <w:shd w:val="clear" w:color="auto" w:fill="auto"/>
          </w:tcPr>
          <w:p w:rsidR="00536615" w:rsidRDefault="00536615" w:rsidP="00536615">
            <w:pPr>
              <w:cnfStyle w:val="000000000000"/>
            </w:pPr>
            <w:r>
              <w:t xml:space="preserve">RM-2g, </w:t>
            </w:r>
          </w:p>
          <w:p w:rsidR="00536615" w:rsidRPr="00317B1A" w:rsidRDefault="00536615" w:rsidP="00536615">
            <w:pPr>
              <w:cnfStyle w:val="000000000000"/>
            </w:pPr>
            <w:r>
              <w:t>AC-1e</w:t>
            </w:r>
          </w:p>
        </w:tc>
      </w:tr>
      <w:tr w:rsidR="00536615" w:rsidTr="00536615">
        <w:trPr>
          <w:cantSplit/>
        </w:trPr>
        <w:tc>
          <w:tcPr>
            <w:cnfStyle w:val="001000000000"/>
            <w:tcW w:w="1795" w:type="dxa"/>
            <w:shd w:val="clear" w:color="auto" w:fill="DBE5F1"/>
          </w:tcPr>
          <w:p w:rsidR="00536615" w:rsidRPr="00B24D52" w:rsidRDefault="00536615" w:rsidP="00536615">
            <w:pPr>
              <w:rPr>
                <w:b w:val="0"/>
              </w:rPr>
            </w:pPr>
            <w:r>
              <w:t>Asset Management</w:t>
            </w:r>
          </w:p>
        </w:tc>
        <w:tc>
          <w:tcPr>
            <w:tcW w:w="2250" w:type="dxa"/>
            <w:shd w:val="clear" w:color="auto" w:fill="DBE5F1"/>
          </w:tcPr>
          <w:p w:rsidR="00536615" w:rsidRPr="00935B15" w:rsidRDefault="00536615" w:rsidP="00536615">
            <w:pPr>
              <w:cnfStyle w:val="000000000000"/>
              <w:rPr>
                <w:b/>
              </w:rPr>
            </w:pPr>
            <w:r w:rsidRPr="00935B15">
              <w:rPr>
                <w:b/>
              </w:rPr>
              <w:t>ID.AM-5</w:t>
            </w:r>
            <w:r>
              <w:rPr>
                <w:b/>
              </w:rPr>
              <w:t>:</w:t>
            </w:r>
            <w:r w:rsidRPr="00935B15">
              <w:rPr>
                <w:b/>
              </w:rPr>
              <w:t xml:space="preserve"> </w:t>
            </w:r>
            <w:r w:rsidRPr="00C4220E">
              <w:rPr>
                <w:b/>
              </w:rPr>
              <w:t>Resources (e.g., hardware</w:t>
            </w:r>
            <w:r>
              <w:rPr>
                <w:b/>
              </w:rPr>
              <w:t xml:space="preserve">, </w:t>
            </w:r>
            <w:r w:rsidRPr="00C4220E">
              <w:rPr>
                <w:b/>
              </w:rPr>
              <w:t>devices, data, and software) are prioritized</w:t>
            </w:r>
            <w:r>
              <w:rPr>
                <w:b/>
              </w:rPr>
              <w:t xml:space="preserve"> </w:t>
            </w:r>
            <w:r w:rsidRPr="00C4220E">
              <w:rPr>
                <w:b/>
              </w:rPr>
              <w:t>based on their classification, criticality, and</w:t>
            </w:r>
            <w:r>
              <w:rPr>
                <w:b/>
              </w:rPr>
              <w:t xml:space="preserve"> </w:t>
            </w:r>
            <w:r w:rsidRPr="00C4220E">
              <w:rPr>
                <w:b/>
              </w:rPr>
              <w:t>business value</w:t>
            </w:r>
          </w:p>
        </w:tc>
        <w:tc>
          <w:tcPr>
            <w:tcW w:w="3690" w:type="dxa"/>
            <w:shd w:val="clear" w:color="auto" w:fill="DBE5F1"/>
          </w:tcPr>
          <w:p w:rsidR="00536615" w:rsidRPr="00935B15" w:rsidRDefault="00536615" w:rsidP="00536615">
            <w:pPr>
              <w:cnfStyle w:val="000000000000"/>
              <w:rPr>
                <w:b/>
              </w:rPr>
            </w:pPr>
            <w:r>
              <w:rPr>
                <w:b/>
              </w:rPr>
              <w:t xml:space="preserve">Potential product quality impacts of MBLT operations resources are necessary factors to consider when prioritizing resources. Resource prioritization informs how </w:t>
            </w:r>
            <w:proofErr w:type="spellStart"/>
            <w:r>
              <w:rPr>
                <w:b/>
              </w:rPr>
              <w:t>Cybersecurity</w:t>
            </w:r>
            <w:proofErr w:type="spellEnd"/>
            <w:r>
              <w:rPr>
                <w:b/>
              </w:rPr>
              <w:t xml:space="preserve"> Framework functions are performed with a strong emphasis on protection activities. Regular reviews and updates to resource prioritization based on changes to the device and system inventory support organizations in focusing expenditures where they are most impactful.</w:t>
            </w:r>
          </w:p>
        </w:tc>
        <w:tc>
          <w:tcPr>
            <w:tcW w:w="2989" w:type="dxa"/>
            <w:shd w:val="clear" w:color="auto" w:fill="DBE5F1"/>
          </w:tcPr>
          <w:p w:rsidR="00536615" w:rsidRPr="00B00E2A" w:rsidRDefault="00536615" w:rsidP="001B6DBC">
            <w:pPr>
              <w:pStyle w:val="ListParagraph"/>
              <w:numPr>
                <w:ilvl w:val="0"/>
                <w:numId w:val="2"/>
              </w:numPr>
              <w:ind w:left="162" w:hanging="162"/>
              <w:cnfStyle w:val="000000000000"/>
              <w:rPr>
                <w:b/>
              </w:rPr>
            </w:pPr>
            <w:r w:rsidRPr="00B00E2A">
              <w:rPr>
                <w:b/>
              </w:rPr>
              <w:t>COBIT 5 APO03.03, APO03.04, BAI09.02</w:t>
            </w:r>
          </w:p>
          <w:p w:rsidR="00536615" w:rsidRPr="00B00E2A" w:rsidRDefault="00536615" w:rsidP="001B6DBC">
            <w:pPr>
              <w:pStyle w:val="ListParagraph"/>
              <w:numPr>
                <w:ilvl w:val="0"/>
                <w:numId w:val="2"/>
              </w:numPr>
              <w:ind w:left="162" w:hanging="162"/>
              <w:cnfStyle w:val="000000000000"/>
              <w:rPr>
                <w:b/>
              </w:rPr>
            </w:pPr>
            <w:r w:rsidRPr="00B00E2A">
              <w:rPr>
                <w:b/>
              </w:rPr>
              <w:t>ISA 62443-2-1:2009 4.2.3.6</w:t>
            </w:r>
          </w:p>
          <w:p w:rsidR="00536615" w:rsidRPr="00B00E2A" w:rsidRDefault="00536615" w:rsidP="001B6DBC">
            <w:pPr>
              <w:pStyle w:val="ListParagraph"/>
              <w:numPr>
                <w:ilvl w:val="0"/>
                <w:numId w:val="2"/>
              </w:numPr>
              <w:ind w:left="162" w:hanging="162"/>
              <w:cnfStyle w:val="000000000000"/>
              <w:rPr>
                <w:b/>
              </w:rPr>
            </w:pPr>
            <w:r w:rsidRPr="00B00E2A">
              <w:rPr>
                <w:b/>
              </w:rPr>
              <w:t>ISO/IEC 27001:2013 A.8.2.1</w:t>
            </w:r>
          </w:p>
          <w:p w:rsidR="00536615" w:rsidRPr="00B00E2A" w:rsidRDefault="00536615" w:rsidP="001B6DBC">
            <w:pPr>
              <w:pStyle w:val="ListParagraph"/>
              <w:numPr>
                <w:ilvl w:val="0"/>
                <w:numId w:val="2"/>
              </w:numPr>
              <w:ind w:left="162" w:hanging="162"/>
              <w:cnfStyle w:val="000000000000"/>
            </w:pPr>
            <w:r w:rsidRPr="00B00E2A">
              <w:rPr>
                <w:b/>
              </w:rPr>
              <w:t>NIST SP 800-53 Rev. 4 CP-2, RA-2, SA-14</w:t>
            </w:r>
          </w:p>
        </w:tc>
        <w:tc>
          <w:tcPr>
            <w:tcW w:w="2231" w:type="dxa"/>
            <w:shd w:val="clear" w:color="auto" w:fill="DBE5F1"/>
          </w:tcPr>
          <w:p w:rsidR="00536615" w:rsidRPr="00B24D52" w:rsidRDefault="00536615" w:rsidP="00536615">
            <w:pPr>
              <w:cnfStyle w:val="000000000000"/>
              <w:rPr>
                <w:b/>
              </w:rPr>
            </w:pPr>
            <w:r w:rsidRPr="00890CA3">
              <w:rPr>
                <w:b/>
              </w:rPr>
              <w:t>ACM-1a, -1b, -1c, -1d</w:t>
            </w:r>
          </w:p>
        </w:tc>
      </w:tr>
      <w:tr w:rsidR="00536615" w:rsidTr="00536615">
        <w:trPr>
          <w:cantSplit/>
        </w:trPr>
        <w:tc>
          <w:tcPr>
            <w:cnfStyle w:val="001000000000"/>
            <w:tcW w:w="1795" w:type="dxa"/>
            <w:shd w:val="clear" w:color="auto" w:fill="auto"/>
          </w:tcPr>
          <w:p w:rsidR="00536615" w:rsidRPr="00935B15" w:rsidRDefault="00536615" w:rsidP="00536615">
            <w:pPr>
              <w:rPr>
                <w:b w:val="0"/>
              </w:rPr>
            </w:pPr>
            <w:r w:rsidRPr="00935B15">
              <w:t>Asset Management</w:t>
            </w:r>
          </w:p>
        </w:tc>
        <w:tc>
          <w:tcPr>
            <w:tcW w:w="2250" w:type="dxa"/>
            <w:shd w:val="clear" w:color="auto" w:fill="auto"/>
          </w:tcPr>
          <w:p w:rsidR="00536615" w:rsidRPr="00B24D52" w:rsidRDefault="00536615" w:rsidP="00536615">
            <w:pPr>
              <w:cnfStyle w:val="000000000000"/>
              <w:rPr>
                <w:b/>
              </w:rPr>
            </w:pPr>
            <w:r w:rsidRPr="00C2006C">
              <w:t xml:space="preserve">ID.AM-6: </w:t>
            </w:r>
            <w:proofErr w:type="spellStart"/>
            <w:r w:rsidRPr="00C2006C">
              <w:t>Cybersecurity</w:t>
            </w:r>
            <w:proofErr w:type="spellEnd"/>
            <w:r w:rsidRPr="00C2006C">
              <w:t xml:space="preserve"> roles and responsibilities for the entire workforce and third-party stakeholders (e.g., suppliers, customers, partners) are established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89" w:type="dxa"/>
            <w:shd w:val="clear" w:color="auto" w:fill="auto"/>
          </w:tcPr>
          <w:p w:rsidR="00536615" w:rsidRDefault="00536615" w:rsidP="001B6DBC">
            <w:pPr>
              <w:pStyle w:val="ListParagraph"/>
              <w:numPr>
                <w:ilvl w:val="0"/>
                <w:numId w:val="2"/>
              </w:numPr>
              <w:ind w:left="162" w:hanging="162"/>
              <w:cnfStyle w:val="000000000000"/>
            </w:pPr>
            <w:r w:rsidRPr="00B00E2A">
              <w:t>COBIT 5 APO01.02, DSS06.03</w:t>
            </w:r>
          </w:p>
          <w:p w:rsidR="00536615" w:rsidRDefault="00536615" w:rsidP="001B6DBC">
            <w:pPr>
              <w:pStyle w:val="ListParagraph"/>
              <w:numPr>
                <w:ilvl w:val="0"/>
                <w:numId w:val="2"/>
              </w:numPr>
              <w:ind w:left="162" w:hanging="162"/>
              <w:cnfStyle w:val="000000000000"/>
            </w:pPr>
            <w:r w:rsidRPr="00B00E2A">
              <w:t>ISA 62443-2-1:2009 4.3.2.3.3</w:t>
            </w:r>
          </w:p>
          <w:p w:rsidR="00536615" w:rsidRPr="00B00E2A" w:rsidRDefault="00536615" w:rsidP="001B6DBC">
            <w:pPr>
              <w:pStyle w:val="ListParagraph"/>
              <w:numPr>
                <w:ilvl w:val="0"/>
                <w:numId w:val="2"/>
              </w:numPr>
              <w:ind w:left="162" w:hanging="162"/>
              <w:cnfStyle w:val="000000000000"/>
            </w:pPr>
            <w:r w:rsidRPr="00B00E2A">
              <w:t>ISO/IEC 27001:2013 A.6.1.1</w:t>
            </w:r>
          </w:p>
          <w:p w:rsidR="00536615" w:rsidRPr="00B24D52" w:rsidRDefault="00536615" w:rsidP="001B6DBC">
            <w:pPr>
              <w:pStyle w:val="ListParagraph"/>
              <w:numPr>
                <w:ilvl w:val="0"/>
                <w:numId w:val="2"/>
              </w:numPr>
              <w:ind w:left="162" w:hanging="162"/>
              <w:cnfStyle w:val="000000000000"/>
              <w:rPr>
                <w:b/>
              </w:rPr>
            </w:pPr>
            <w:r w:rsidRPr="00B00E2A">
              <w:t>NIST SP 800-53 Rev. 4 CP-2, PS-7, PM-11</w:t>
            </w:r>
          </w:p>
        </w:tc>
        <w:tc>
          <w:tcPr>
            <w:tcW w:w="2231" w:type="dxa"/>
            <w:shd w:val="clear" w:color="auto" w:fill="auto"/>
          </w:tcPr>
          <w:p w:rsidR="00536615" w:rsidRPr="00B24D52" w:rsidRDefault="00536615" w:rsidP="00536615">
            <w:pPr>
              <w:cnfStyle w:val="000000000000"/>
              <w:rPr>
                <w:b/>
              </w:rPr>
            </w:pPr>
            <w:r>
              <w:t>WM-1a, -1b, -1c</w:t>
            </w:r>
          </w:p>
        </w:tc>
      </w:tr>
      <w:tr w:rsidR="00536615" w:rsidTr="00536615">
        <w:trPr>
          <w:cantSplit/>
        </w:trPr>
        <w:tc>
          <w:tcPr>
            <w:cnfStyle w:val="001000000000"/>
            <w:tcW w:w="1795" w:type="dxa"/>
            <w:shd w:val="clear" w:color="auto" w:fill="auto"/>
          </w:tcPr>
          <w:p w:rsidR="00536615" w:rsidRPr="00935B15" w:rsidRDefault="00536615" w:rsidP="00536615">
            <w:pPr>
              <w:rPr>
                <w:b w:val="0"/>
              </w:rPr>
            </w:pPr>
            <w:r w:rsidRPr="00935B15">
              <w:lastRenderedPageBreak/>
              <w:t>Risk Assessment</w:t>
            </w:r>
          </w:p>
        </w:tc>
        <w:tc>
          <w:tcPr>
            <w:tcW w:w="2250" w:type="dxa"/>
            <w:shd w:val="clear" w:color="auto" w:fill="auto"/>
          </w:tcPr>
          <w:p w:rsidR="00536615" w:rsidRPr="00B24D52" w:rsidRDefault="00536615" w:rsidP="00536615">
            <w:pPr>
              <w:cnfStyle w:val="000000000000"/>
              <w:rPr>
                <w:b/>
              </w:rPr>
            </w:pPr>
            <w:r w:rsidRPr="00C2006C">
              <w:t>ID.RA-1: Asset vulnerabilities are identified and documented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89" w:type="dxa"/>
            <w:shd w:val="clear" w:color="auto" w:fill="auto"/>
          </w:tcPr>
          <w:p w:rsidR="00536615" w:rsidRDefault="00536615" w:rsidP="001B6DBC">
            <w:pPr>
              <w:pStyle w:val="ListParagraph"/>
              <w:numPr>
                <w:ilvl w:val="0"/>
                <w:numId w:val="2"/>
              </w:numPr>
              <w:ind w:left="162" w:hanging="162"/>
              <w:cnfStyle w:val="000000000000"/>
            </w:pPr>
            <w:r w:rsidRPr="00B00E2A">
              <w:t>CCS CSC 4</w:t>
            </w:r>
          </w:p>
          <w:p w:rsidR="00536615" w:rsidRDefault="00536615" w:rsidP="001B6DBC">
            <w:pPr>
              <w:pStyle w:val="ListParagraph"/>
              <w:numPr>
                <w:ilvl w:val="0"/>
                <w:numId w:val="2"/>
              </w:numPr>
              <w:ind w:left="162" w:hanging="162"/>
              <w:cnfStyle w:val="000000000000"/>
            </w:pPr>
            <w:r w:rsidRPr="00B00E2A">
              <w:t>COBIT 5 APO12.01, APO12.02, APO12.03, APO12.04</w:t>
            </w:r>
          </w:p>
          <w:p w:rsidR="00536615" w:rsidRDefault="00536615" w:rsidP="001B6DBC">
            <w:pPr>
              <w:pStyle w:val="ListParagraph"/>
              <w:numPr>
                <w:ilvl w:val="0"/>
                <w:numId w:val="2"/>
              </w:numPr>
              <w:ind w:left="162" w:hanging="162"/>
              <w:cnfStyle w:val="000000000000"/>
            </w:pPr>
            <w:r w:rsidRPr="00B00E2A">
              <w:t>ISA 62443-2-1:2009 4.2.3, 4.2.3.7, 4.2.3.9, 4.2.3.12</w:t>
            </w:r>
          </w:p>
          <w:p w:rsidR="00536615" w:rsidRDefault="00536615" w:rsidP="001B6DBC">
            <w:pPr>
              <w:pStyle w:val="ListParagraph"/>
              <w:numPr>
                <w:ilvl w:val="0"/>
                <w:numId w:val="2"/>
              </w:numPr>
              <w:ind w:left="162" w:hanging="162"/>
              <w:cnfStyle w:val="000000000000"/>
            </w:pPr>
            <w:r w:rsidRPr="00B00E2A">
              <w:t>ISO/IEC 27001:2013 A.12.6.1, A.18.2.3</w:t>
            </w:r>
          </w:p>
          <w:p w:rsidR="00536615" w:rsidRPr="00B00E2A" w:rsidRDefault="00536615" w:rsidP="001B6DBC">
            <w:pPr>
              <w:pStyle w:val="ListParagraph"/>
              <w:numPr>
                <w:ilvl w:val="0"/>
                <w:numId w:val="2"/>
              </w:numPr>
              <w:ind w:left="162" w:hanging="162"/>
              <w:cnfStyle w:val="000000000000"/>
            </w:pPr>
            <w:r w:rsidRPr="00B00E2A">
              <w:t>NIST SP 800-53 Rev. 4 CA-2, CA-7, CA-8, RA-3, RA-5, SA-5, SA-11, SI-2, SI-4, SI-5</w:t>
            </w:r>
          </w:p>
        </w:tc>
        <w:tc>
          <w:tcPr>
            <w:tcW w:w="2231" w:type="dxa"/>
            <w:shd w:val="clear" w:color="auto" w:fill="auto"/>
          </w:tcPr>
          <w:p w:rsidR="00536615" w:rsidRDefault="00536615" w:rsidP="00536615">
            <w:pPr>
              <w:cnfStyle w:val="000000000000"/>
            </w:pPr>
            <w:r>
              <w:t xml:space="preserve">TVM-2a, 2b, -2d, -2e, </w:t>
            </w:r>
            <w:r>
              <w:br/>
              <w:t xml:space="preserve">-2f, 2i, -2j, -2k, -2l, </w:t>
            </w:r>
            <w:r>
              <w:br/>
              <w:t xml:space="preserve">-2m, </w:t>
            </w:r>
          </w:p>
          <w:p w:rsidR="00536615" w:rsidRPr="00B24D52" w:rsidRDefault="00536615" w:rsidP="00536615">
            <w:pPr>
              <w:cnfStyle w:val="000000000000"/>
              <w:rPr>
                <w:b/>
              </w:rPr>
            </w:pPr>
            <w:r>
              <w:t>RM-1c, -2j</w:t>
            </w:r>
          </w:p>
        </w:tc>
      </w:tr>
      <w:tr w:rsidR="00536615" w:rsidTr="00536615">
        <w:trPr>
          <w:cantSplit/>
        </w:trPr>
        <w:tc>
          <w:tcPr>
            <w:cnfStyle w:val="001000000000"/>
            <w:tcW w:w="1795" w:type="dxa"/>
            <w:shd w:val="clear" w:color="auto" w:fill="DBE5F1"/>
          </w:tcPr>
          <w:p w:rsidR="00536615" w:rsidRPr="00935B15" w:rsidRDefault="00536615" w:rsidP="00536615">
            <w:r>
              <w:t>Risk Assessment</w:t>
            </w:r>
          </w:p>
        </w:tc>
        <w:tc>
          <w:tcPr>
            <w:tcW w:w="2250" w:type="dxa"/>
            <w:shd w:val="clear" w:color="auto" w:fill="DBE5F1"/>
          </w:tcPr>
          <w:p w:rsidR="00536615" w:rsidRPr="00935B15" w:rsidRDefault="00536615" w:rsidP="00536615">
            <w:pPr>
              <w:cnfStyle w:val="000000000000"/>
              <w:rPr>
                <w:b/>
              </w:rPr>
            </w:pPr>
            <w:r w:rsidRPr="00C2006C">
              <w:rPr>
                <w:b/>
              </w:rPr>
              <w:t>ID.RA-5: Threats, vulnerabilities, likelihoods, and impacts are used to determine risk</w:t>
            </w:r>
          </w:p>
        </w:tc>
        <w:tc>
          <w:tcPr>
            <w:tcW w:w="3690" w:type="dxa"/>
            <w:shd w:val="clear" w:color="auto" w:fill="DBE5F1"/>
          </w:tcPr>
          <w:p w:rsidR="00536615" w:rsidRPr="00935B15" w:rsidRDefault="00536615" w:rsidP="00536615">
            <w:pPr>
              <w:cnfStyle w:val="000000000000"/>
              <w:rPr>
                <w:b/>
              </w:rPr>
            </w:pPr>
            <w:r>
              <w:rPr>
                <w:b/>
              </w:rPr>
              <w:t xml:space="preserve">Understanding threats and vulnerabilities related to specific IT and OT technologies employed in </w:t>
            </w:r>
            <w:r w:rsidR="003064A7">
              <w:rPr>
                <w:b/>
              </w:rPr>
              <w:t>the</w:t>
            </w:r>
            <w:r>
              <w:rPr>
                <w:b/>
              </w:rPr>
              <w:t xml:space="preserve"> organization’s operating environment for MBLT operations, as well as how the unique combination(s) of them affect the organization’s risk posture, is necessary for conducting thorough and accurate risk assessments. Examining threats and vulnerabilities in the context of the organization’s particular operating environment produces a realistic picture of the likelihood of a risk being realized and the potential impacts that may affect the organization’s ability to maintain product quality, and also provides input into monitoring plans.</w:t>
            </w:r>
          </w:p>
        </w:tc>
        <w:tc>
          <w:tcPr>
            <w:tcW w:w="2989" w:type="dxa"/>
            <w:shd w:val="clear" w:color="auto" w:fill="DBE5F1"/>
          </w:tcPr>
          <w:p w:rsidR="00536615" w:rsidRPr="00B00E2A" w:rsidRDefault="00536615" w:rsidP="001B6DBC">
            <w:pPr>
              <w:pStyle w:val="ListParagraph"/>
              <w:numPr>
                <w:ilvl w:val="0"/>
                <w:numId w:val="2"/>
              </w:numPr>
              <w:ind w:left="162" w:hanging="162"/>
              <w:cnfStyle w:val="000000000000"/>
              <w:rPr>
                <w:b/>
              </w:rPr>
            </w:pPr>
            <w:r w:rsidRPr="00B00E2A">
              <w:rPr>
                <w:b/>
              </w:rPr>
              <w:t>COBIT 5 APO12.02</w:t>
            </w:r>
          </w:p>
          <w:p w:rsidR="00536615" w:rsidRPr="00B00E2A" w:rsidRDefault="00536615" w:rsidP="001B6DBC">
            <w:pPr>
              <w:pStyle w:val="ListParagraph"/>
              <w:numPr>
                <w:ilvl w:val="0"/>
                <w:numId w:val="2"/>
              </w:numPr>
              <w:ind w:left="162" w:hanging="162"/>
              <w:cnfStyle w:val="000000000000"/>
              <w:rPr>
                <w:b/>
              </w:rPr>
            </w:pPr>
            <w:r w:rsidRPr="00B00E2A">
              <w:rPr>
                <w:b/>
              </w:rPr>
              <w:t>ISO/IEC 27001:2013 A.12.6.1</w:t>
            </w:r>
          </w:p>
          <w:p w:rsidR="00536615" w:rsidRPr="00B00E2A" w:rsidRDefault="00536615" w:rsidP="001B6DBC">
            <w:pPr>
              <w:pStyle w:val="ListParagraph"/>
              <w:numPr>
                <w:ilvl w:val="0"/>
                <w:numId w:val="2"/>
              </w:numPr>
              <w:ind w:left="162" w:hanging="162"/>
              <w:cnfStyle w:val="000000000000"/>
            </w:pPr>
            <w:r w:rsidRPr="00B00E2A">
              <w:rPr>
                <w:b/>
              </w:rPr>
              <w:t>NIST SP 800-53 Rev. 4 RA-2, RA-3, PM-16</w:t>
            </w:r>
          </w:p>
        </w:tc>
        <w:tc>
          <w:tcPr>
            <w:tcW w:w="2231" w:type="dxa"/>
            <w:shd w:val="clear" w:color="auto" w:fill="DBE5F1"/>
          </w:tcPr>
          <w:p w:rsidR="00536615" w:rsidRDefault="00536615" w:rsidP="00536615">
            <w:pPr>
              <w:cnfStyle w:val="000000000000"/>
              <w:rPr>
                <w:b/>
              </w:rPr>
            </w:pPr>
            <w:r w:rsidRPr="00935B15">
              <w:rPr>
                <w:b/>
              </w:rPr>
              <w:t xml:space="preserve">RM-1c, 2j, </w:t>
            </w:r>
          </w:p>
          <w:p w:rsidR="00536615" w:rsidRPr="00935B15" w:rsidRDefault="00536615" w:rsidP="00536615">
            <w:pPr>
              <w:cnfStyle w:val="000000000000"/>
              <w:rPr>
                <w:b/>
              </w:rPr>
            </w:pPr>
            <w:r w:rsidRPr="00935B15">
              <w:rPr>
                <w:b/>
              </w:rPr>
              <w:t>TVM-2m</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536615" w:rsidRPr="00176939" w:rsidRDefault="00536615" w:rsidP="00536615">
            <w:r w:rsidRPr="00176939">
              <w:lastRenderedPageBreak/>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536615" w:rsidRPr="00501D87" w:rsidRDefault="00536615" w:rsidP="00536615">
            <w:pPr>
              <w:cnfStyle w:val="100000000000"/>
              <w:rPr>
                <w:b w:val="0"/>
              </w:rPr>
            </w:pPr>
            <w:r w:rsidRPr="00501D87">
              <w:t>Appropriate physical and information security requires training and technology to protect the product.</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AA4B3A">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rsidRPr="00CC0776">
              <w:rPr>
                <w:b/>
              </w:rPr>
              <w:t>PR.AT-5</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PR.AT-1, PR.AT-3</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AA4B3A">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CC0776">
              <w:rPr>
                <w:b/>
              </w:rPr>
              <w:t>PR.PT-4</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PR.PT-1, PR.PT-3</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1"/>
        <w:gridCol w:w="2249"/>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tcPr>
          <w:p w:rsidR="00536615" w:rsidRPr="00CD5177" w:rsidRDefault="00536615" w:rsidP="00536615">
            <w:pPr>
              <w:rPr>
                <w:b w:val="0"/>
              </w:rPr>
            </w:pPr>
            <w:r w:rsidRPr="00CD5177">
              <w:t xml:space="preserve">Awareness and Training </w:t>
            </w:r>
          </w:p>
        </w:tc>
        <w:tc>
          <w:tcPr>
            <w:tcW w:w="2250" w:type="dxa"/>
            <w:tcBorders>
              <w:top w:val="single" w:sz="4" w:space="0" w:color="800080"/>
            </w:tcBorders>
          </w:tcPr>
          <w:p w:rsidR="00536615" w:rsidRPr="00B342B4" w:rsidRDefault="00536615" w:rsidP="00536615">
            <w:pPr>
              <w:cnfStyle w:val="000000000000"/>
            </w:pPr>
            <w:r w:rsidRPr="00C2006C">
              <w:t>PR.AT-1: All users are informed and trained</w:t>
            </w:r>
          </w:p>
        </w:tc>
        <w:tc>
          <w:tcPr>
            <w:tcW w:w="3690" w:type="dxa"/>
            <w:tcBorders>
              <w:top w:val="single" w:sz="4" w:space="0" w:color="80008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tcBorders>
              <w:top w:val="single" w:sz="4" w:space="0" w:color="800080"/>
            </w:tcBorders>
          </w:tcPr>
          <w:p w:rsidR="00536615" w:rsidRPr="00B00E2A" w:rsidRDefault="00536615" w:rsidP="001B6DBC">
            <w:pPr>
              <w:pStyle w:val="ListParagraph"/>
              <w:numPr>
                <w:ilvl w:val="0"/>
                <w:numId w:val="2"/>
              </w:numPr>
              <w:ind w:left="162" w:hanging="162"/>
              <w:cnfStyle w:val="000000000000"/>
              <w:rPr>
                <w:b/>
              </w:rPr>
            </w:pPr>
            <w:r w:rsidRPr="00B00E2A">
              <w:t>CCS CSC 9</w:t>
            </w:r>
          </w:p>
          <w:p w:rsidR="00536615" w:rsidRPr="00B00E2A" w:rsidRDefault="00536615" w:rsidP="001B6DBC">
            <w:pPr>
              <w:pStyle w:val="ListParagraph"/>
              <w:numPr>
                <w:ilvl w:val="0"/>
                <w:numId w:val="2"/>
              </w:numPr>
              <w:ind w:left="162" w:hanging="162"/>
              <w:cnfStyle w:val="000000000000"/>
              <w:rPr>
                <w:b/>
              </w:rPr>
            </w:pPr>
            <w:r w:rsidRPr="00B00E2A">
              <w:t>COBIT 5 APO07.03, BAI05.07</w:t>
            </w:r>
          </w:p>
          <w:p w:rsidR="00536615" w:rsidRPr="00B00E2A" w:rsidRDefault="00536615" w:rsidP="001B6DBC">
            <w:pPr>
              <w:pStyle w:val="ListParagraph"/>
              <w:numPr>
                <w:ilvl w:val="0"/>
                <w:numId w:val="2"/>
              </w:numPr>
              <w:ind w:left="162" w:hanging="162"/>
              <w:cnfStyle w:val="000000000000"/>
              <w:rPr>
                <w:b/>
              </w:rPr>
            </w:pPr>
            <w:r w:rsidRPr="00B00E2A">
              <w:t>ISA 62443-2-1:2009 4.3.2.4.2</w:t>
            </w:r>
          </w:p>
          <w:p w:rsidR="00536615" w:rsidRPr="00B00E2A" w:rsidRDefault="00536615" w:rsidP="001B6DBC">
            <w:pPr>
              <w:pStyle w:val="ListParagraph"/>
              <w:numPr>
                <w:ilvl w:val="0"/>
                <w:numId w:val="2"/>
              </w:numPr>
              <w:ind w:left="162" w:hanging="162"/>
              <w:cnfStyle w:val="000000000000"/>
              <w:rPr>
                <w:b/>
              </w:rPr>
            </w:pPr>
            <w:r w:rsidRPr="00B00E2A">
              <w:t>ISO/IEC 27001:2013 A.7.2.2</w:t>
            </w:r>
          </w:p>
          <w:p w:rsidR="00536615" w:rsidRPr="00B24D52" w:rsidRDefault="00536615" w:rsidP="001B6DBC">
            <w:pPr>
              <w:pStyle w:val="ListParagraph"/>
              <w:numPr>
                <w:ilvl w:val="0"/>
                <w:numId w:val="2"/>
              </w:numPr>
              <w:ind w:left="162" w:hanging="162"/>
              <w:cnfStyle w:val="000000000000"/>
              <w:rPr>
                <w:b/>
              </w:rPr>
            </w:pPr>
            <w:r w:rsidRPr="00B00E2A">
              <w:t>NIST SP 800-53 Rev. 4 AT-2, PM-13</w:t>
            </w:r>
          </w:p>
        </w:tc>
        <w:tc>
          <w:tcPr>
            <w:tcW w:w="2249" w:type="dxa"/>
            <w:tcBorders>
              <w:top w:val="single" w:sz="4" w:space="0" w:color="800080"/>
            </w:tcBorders>
          </w:tcPr>
          <w:p w:rsidR="00536615" w:rsidRDefault="00536615" w:rsidP="00536615">
            <w:pPr>
              <w:cnfStyle w:val="000000000000"/>
            </w:pPr>
            <w:r>
              <w:t xml:space="preserve">WM-3a, -4a, -3b, -3c, </w:t>
            </w:r>
          </w:p>
          <w:p w:rsidR="00536615" w:rsidRPr="00B24D52" w:rsidRDefault="00536615" w:rsidP="00536615">
            <w:pPr>
              <w:cnfStyle w:val="000000000000"/>
              <w:rPr>
                <w:b/>
              </w:rPr>
            </w:pPr>
            <w:r>
              <w:t>-3d, -3g, -3h, -3i</w:t>
            </w:r>
          </w:p>
        </w:tc>
      </w:tr>
      <w:tr w:rsidR="00536615" w:rsidTr="00536615">
        <w:trPr>
          <w:cantSplit/>
        </w:trPr>
        <w:tc>
          <w:tcPr>
            <w:cnfStyle w:val="001000000000"/>
            <w:tcW w:w="1795" w:type="dxa"/>
            <w:shd w:val="clear" w:color="auto" w:fill="auto"/>
          </w:tcPr>
          <w:p w:rsidR="00536615" w:rsidRPr="00CD5177" w:rsidRDefault="00536615" w:rsidP="00536615">
            <w:pPr>
              <w:rPr>
                <w:b w:val="0"/>
              </w:rPr>
            </w:pPr>
            <w:r w:rsidRPr="00CD5177">
              <w:t>Awareness and Training</w:t>
            </w:r>
          </w:p>
        </w:tc>
        <w:tc>
          <w:tcPr>
            <w:tcW w:w="2250" w:type="dxa"/>
            <w:shd w:val="clear" w:color="auto" w:fill="auto"/>
          </w:tcPr>
          <w:p w:rsidR="00536615" w:rsidRDefault="00536615" w:rsidP="00536615">
            <w:pPr>
              <w:cnfStyle w:val="000000000000"/>
            </w:pPr>
            <w:r w:rsidRPr="00C2006C">
              <w:t>PR.AT-3: Third-party stakeholders (e.g., suppliers, customers, partners)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Default="00536615" w:rsidP="001B6DBC">
            <w:pPr>
              <w:pStyle w:val="ListParagraph"/>
              <w:numPr>
                <w:ilvl w:val="0"/>
                <w:numId w:val="2"/>
              </w:numPr>
              <w:ind w:left="162" w:hanging="162"/>
              <w:cnfStyle w:val="000000000000"/>
            </w:pPr>
            <w:r w:rsidRPr="00B00E2A">
              <w:t>CCS CSC 9</w:t>
            </w:r>
          </w:p>
          <w:p w:rsidR="00536615" w:rsidRDefault="00536615" w:rsidP="001B6DBC">
            <w:pPr>
              <w:pStyle w:val="ListParagraph"/>
              <w:numPr>
                <w:ilvl w:val="0"/>
                <w:numId w:val="2"/>
              </w:numPr>
              <w:ind w:left="162" w:hanging="162"/>
              <w:cnfStyle w:val="000000000000"/>
            </w:pPr>
            <w:r w:rsidRPr="00B00E2A">
              <w:t>COBIT 5 APO07.03, APO10.04, APO10.05</w:t>
            </w:r>
          </w:p>
          <w:p w:rsidR="00536615" w:rsidRDefault="00536615" w:rsidP="001B6DBC">
            <w:pPr>
              <w:pStyle w:val="ListParagraph"/>
              <w:numPr>
                <w:ilvl w:val="0"/>
                <w:numId w:val="2"/>
              </w:numPr>
              <w:ind w:left="162" w:hanging="162"/>
              <w:cnfStyle w:val="000000000000"/>
            </w:pPr>
            <w:r w:rsidRPr="00B00E2A">
              <w:t>ISA 62443-2-1:2009 4.3.2.4.2</w:t>
            </w:r>
          </w:p>
          <w:p w:rsidR="00536615" w:rsidRDefault="00536615" w:rsidP="001B6DBC">
            <w:pPr>
              <w:pStyle w:val="ListParagraph"/>
              <w:numPr>
                <w:ilvl w:val="0"/>
                <w:numId w:val="2"/>
              </w:numPr>
              <w:ind w:left="162" w:hanging="162"/>
              <w:cnfStyle w:val="000000000000"/>
            </w:pPr>
            <w:r w:rsidRPr="00B00E2A">
              <w:t>ISO/IEC 27001:2013 A.6.1.1, A.7.2.2</w:t>
            </w:r>
          </w:p>
          <w:p w:rsidR="00536615" w:rsidRPr="00B00E2A" w:rsidRDefault="00536615" w:rsidP="001B6DBC">
            <w:pPr>
              <w:pStyle w:val="ListParagraph"/>
              <w:numPr>
                <w:ilvl w:val="0"/>
                <w:numId w:val="2"/>
              </w:numPr>
              <w:ind w:left="162" w:hanging="162"/>
              <w:cnfStyle w:val="000000000000"/>
            </w:pPr>
            <w:r w:rsidRPr="00B00E2A">
              <w:t>NIST SP 800-53 Rev. 4 PS-7, SA-9</w:t>
            </w:r>
          </w:p>
        </w:tc>
        <w:tc>
          <w:tcPr>
            <w:tcW w:w="2249" w:type="dxa"/>
            <w:shd w:val="clear" w:color="auto" w:fill="auto"/>
          </w:tcPr>
          <w:p w:rsidR="00536615" w:rsidRDefault="00536615" w:rsidP="00536615">
            <w:pPr>
              <w:cnfStyle w:val="000000000000"/>
            </w:pPr>
            <w:r>
              <w:t xml:space="preserve">WM-1a, -1b, -1c, -1d, </w:t>
            </w:r>
          </w:p>
          <w:p w:rsidR="00536615" w:rsidRPr="00B342B4" w:rsidRDefault="00536615" w:rsidP="00536615">
            <w:pPr>
              <w:cnfStyle w:val="000000000000"/>
              <w:rPr>
                <w:b/>
              </w:rPr>
            </w:pPr>
            <w:r>
              <w:t>-1e, -1f, -1g</w:t>
            </w:r>
          </w:p>
        </w:tc>
      </w:tr>
      <w:tr w:rsidR="00536615" w:rsidTr="00536615">
        <w:trPr>
          <w:cantSplit/>
        </w:trPr>
        <w:tc>
          <w:tcPr>
            <w:cnfStyle w:val="001000000000"/>
            <w:tcW w:w="1795" w:type="dxa"/>
            <w:shd w:val="clear" w:color="auto" w:fill="E5DFEC"/>
          </w:tcPr>
          <w:p w:rsidR="00536615" w:rsidRPr="00B342B4" w:rsidRDefault="00536615" w:rsidP="00536615">
            <w:r>
              <w:lastRenderedPageBreak/>
              <w:t>Awareness and Training</w:t>
            </w:r>
          </w:p>
        </w:tc>
        <w:tc>
          <w:tcPr>
            <w:tcW w:w="2250" w:type="dxa"/>
            <w:shd w:val="clear" w:color="auto" w:fill="E5DFEC"/>
          </w:tcPr>
          <w:p w:rsidR="00536615" w:rsidRPr="00CD5177" w:rsidRDefault="00536615" w:rsidP="00536615">
            <w:pPr>
              <w:cnfStyle w:val="000000000000"/>
              <w:rPr>
                <w:b/>
              </w:rPr>
            </w:pPr>
            <w:r w:rsidRPr="00CD5177">
              <w:rPr>
                <w:b/>
              </w:rPr>
              <w:t>PR.AT-5</w:t>
            </w:r>
            <w:r>
              <w:rPr>
                <w:b/>
              </w:rPr>
              <w:t>:</w:t>
            </w:r>
            <w:r w:rsidRPr="00CD5177">
              <w:rPr>
                <w:b/>
              </w:rPr>
              <w:t xml:space="preserve"> Physical and information security personnel understand roles &amp; responsibilities</w:t>
            </w:r>
          </w:p>
        </w:tc>
        <w:tc>
          <w:tcPr>
            <w:tcW w:w="3690" w:type="dxa"/>
            <w:shd w:val="clear" w:color="auto" w:fill="E5DFEC"/>
          </w:tcPr>
          <w:p w:rsidR="00536615" w:rsidRPr="00CD5177" w:rsidRDefault="00536615" w:rsidP="00536615">
            <w:pPr>
              <w:cnfStyle w:val="000000000000"/>
              <w:rPr>
                <w:b/>
              </w:rPr>
            </w:pPr>
            <w:r>
              <w:rPr>
                <w:b/>
              </w:rPr>
              <w:t>P</w:t>
            </w:r>
            <w:r w:rsidRPr="00B342B4">
              <w:rPr>
                <w:b/>
              </w:rPr>
              <w:t xml:space="preserve">ersonnel involved in </w:t>
            </w:r>
            <w:r>
              <w:rPr>
                <w:b/>
              </w:rPr>
              <w:t>MBLT operations</w:t>
            </w:r>
            <w:r w:rsidRPr="00B342B4">
              <w:rPr>
                <w:b/>
              </w:rPr>
              <w:t xml:space="preserve"> must </w:t>
            </w:r>
            <w:r>
              <w:rPr>
                <w:b/>
              </w:rPr>
              <w:t xml:space="preserve">understand the policies and procedures that are in place to address IT and OT </w:t>
            </w:r>
            <w:proofErr w:type="spellStart"/>
            <w:r>
              <w:rPr>
                <w:b/>
              </w:rPr>
              <w:t>cybersecurity</w:t>
            </w:r>
            <w:proofErr w:type="spellEnd"/>
            <w:r>
              <w:rPr>
                <w:b/>
              </w:rPr>
              <w:t xml:space="preserve"> risks that may result in issues with maintaining product quality in the context of their individual roles and responsibilities. While a full understanding of enterprise risk management and </w:t>
            </w:r>
            <w:proofErr w:type="spellStart"/>
            <w:r>
              <w:rPr>
                <w:b/>
              </w:rPr>
              <w:t>cybersecurity</w:t>
            </w:r>
            <w:proofErr w:type="spellEnd"/>
            <w:r>
              <w:rPr>
                <w:b/>
              </w:rPr>
              <w:t xml:space="preserve"> strategies is not necessary or even important for all job roles, personnel must have an understanding of how to prioritize responsibilities as needed.</w:t>
            </w:r>
          </w:p>
        </w:tc>
        <w:tc>
          <w:tcPr>
            <w:tcW w:w="2971" w:type="dxa"/>
            <w:shd w:val="clear" w:color="auto" w:fill="E5DFEC"/>
          </w:tcPr>
          <w:p w:rsidR="00536615" w:rsidRDefault="00536615" w:rsidP="001B6DBC">
            <w:pPr>
              <w:pStyle w:val="ListParagraph"/>
              <w:numPr>
                <w:ilvl w:val="0"/>
                <w:numId w:val="2"/>
              </w:numPr>
              <w:ind w:left="162" w:hanging="162"/>
              <w:cnfStyle w:val="000000000000"/>
              <w:rPr>
                <w:b/>
              </w:rPr>
            </w:pPr>
            <w:r w:rsidRPr="00B00E2A">
              <w:rPr>
                <w:b/>
              </w:rPr>
              <w:t>CCS CSC 9</w:t>
            </w:r>
          </w:p>
          <w:p w:rsidR="00536615" w:rsidRDefault="00536615" w:rsidP="001B6DBC">
            <w:pPr>
              <w:pStyle w:val="ListParagraph"/>
              <w:numPr>
                <w:ilvl w:val="0"/>
                <w:numId w:val="2"/>
              </w:numPr>
              <w:ind w:left="162" w:hanging="162"/>
              <w:cnfStyle w:val="000000000000"/>
              <w:rPr>
                <w:b/>
              </w:rPr>
            </w:pPr>
            <w:r w:rsidRPr="00B00E2A">
              <w:rPr>
                <w:b/>
              </w:rPr>
              <w:t>COBIT 5 APO07.03</w:t>
            </w:r>
          </w:p>
          <w:p w:rsidR="00536615" w:rsidRDefault="00536615" w:rsidP="001B6DBC">
            <w:pPr>
              <w:pStyle w:val="ListParagraph"/>
              <w:numPr>
                <w:ilvl w:val="0"/>
                <w:numId w:val="2"/>
              </w:numPr>
              <w:ind w:left="162" w:hanging="162"/>
              <w:cnfStyle w:val="000000000000"/>
              <w:rPr>
                <w:b/>
              </w:rPr>
            </w:pPr>
            <w:r w:rsidRPr="00B00E2A">
              <w:rPr>
                <w:b/>
              </w:rPr>
              <w:t>ISA 62443-2-1:2009 4.3.2.4.2</w:t>
            </w:r>
          </w:p>
          <w:p w:rsidR="00536615" w:rsidRDefault="00536615" w:rsidP="001B6DBC">
            <w:pPr>
              <w:pStyle w:val="ListParagraph"/>
              <w:numPr>
                <w:ilvl w:val="0"/>
                <w:numId w:val="2"/>
              </w:numPr>
              <w:ind w:left="162" w:hanging="162"/>
              <w:cnfStyle w:val="000000000000"/>
              <w:rPr>
                <w:b/>
              </w:rPr>
            </w:pPr>
            <w:r w:rsidRPr="00B00E2A">
              <w:rPr>
                <w:b/>
              </w:rPr>
              <w:t>ISO/IEC 27001:2013 A.6.1.1, A.7.2.2</w:t>
            </w:r>
          </w:p>
          <w:p w:rsidR="00536615" w:rsidRPr="00B00E2A" w:rsidRDefault="00536615" w:rsidP="001B6DBC">
            <w:pPr>
              <w:pStyle w:val="ListParagraph"/>
              <w:numPr>
                <w:ilvl w:val="0"/>
                <w:numId w:val="2"/>
              </w:numPr>
              <w:ind w:left="162" w:hanging="162"/>
              <w:cnfStyle w:val="000000000000"/>
              <w:rPr>
                <w:b/>
              </w:rPr>
            </w:pPr>
            <w:r w:rsidRPr="00B00E2A">
              <w:rPr>
                <w:b/>
              </w:rPr>
              <w:t>NIST SP 800-53 Rev. 4 AT-3, PM-13</w:t>
            </w:r>
          </w:p>
        </w:tc>
        <w:tc>
          <w:tcPr>
            <w:tcW w:w="2249" w:type="dxa"/>
            <w:shd w:val="clear" w:color="auto" w:fill="E5DFEC"/>
          </w:tcPr>
          <w:p w:rsidR="00536615" w:rsidRPr="00B342B4" w:rsidRDefault="00536615" w:rsidP="00536615">
            <w:pPr>
              <w:cnfStyle w:val="000000000000"/>
              <w:rPr>
                <w:b/>
              </w:rPr>
            </w:pPr>
            <w:r w:rsidRPr="00890CA3">
              <w:rPr>
                <w:b/>
              </w:rPr>
              <w:t>WM-1a, -1b, -1c, -1d, -1e, -1f, -1g</w:t>
            </w:r>
          </w:p>
        </w:tc>
      </w:tr>
      <w:tr w:rsidR="00536615" w:rsidTr="00536615">
        <w:trPr>
          <w:cantSplit/>
        </w:trPr>
        <w:tc>
          <w:tcPr>
            <w:cnfStyle w:val="001000000000"/>
            <w:tcW w:w="1795" w:type="dxa"/>
            <w:shd w:val="clear" w:color="auto" w:fill="auto"/>
          </w:tcPr>
          <w:p w:rsidR="00536615" w:rsidRPr="00CD5177" w:rsidRDefault="00536615" w:rsidP="00536615">
            <w:pPr>
              <w:rPr>
                <w:b w:val="0"/>
              </w:rPr>
            </w:pPr>
            <w:r w:rsidRPr="00CD5177">
              <w:t>Protective Technology</w:t>
            </w:r>
          </w:p>
        </w:tc>
        <w:tc>
          <w:tcPr>
            <w:tcW w:w="2250" w:type="dxa"/>
            <w:shd w:val="clear" w:color="auto" w:fill="auto"/>
          </w:tcPr>
          <w:p w:rsidR="00536615" w:rsidRDefault="00536615" w:rsidP="00536615">
            <w:pPr>
              <w:cnfStyle w:val="000000000000"/>
            </w:pPr>
            <w:r w:rsidRPr="00C2006C">
              <w:t>PR.PT-1: Audit/log records are determined, documented, implemented, and reviewed in accordance with policy</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shd w:val="clear" w:color="auto" w:fill="auto"/>
          </w:tcPr>
          <w:p w:rsidR="00536615" w:rsidRPr="00B00E2A" w:rsidRDefault="00536615" w:rsidP="001B6DBC">
            <w:pPr>
              <w:pStyle w:val="ListParagraph"/>
              <w:numPr>
                <w:ilvl w:val="0"/>
                <w:numId w:val="2"/>
              </w:numPr>
              <w:ind w:left="162" w:hanging="162"/>
              <w:cnfStyle w:val="000000000000"/>
              <w:rPr>
                <w:b/>
              </w:rPr>
            </w:pPr>
            <w:r w:rsidRPr="00B00E2A">
              <w:t>CCS CSC 14</w:t>
            </w:r>
          </w:p>
          <w:p w:rsidR="00536615" w:rsidRPr="00B00E2A" w:rsidRDefault="00536615" w:rsidP="001B6DBC">
            <w:pPr>
              <w:pStyle w:val="ListParagraph"/>
              <w:numPr>
                <w:ilvl w:val="0"/>
                <w:numId w:val="2"/>
              </w:numPr>
              <w:ind w:left="162" w:hanging="162"/>
              <w:cnfStyle w:val="000000000000"/>
              <w:rPr>
                <w:b/>
              </w:rPr>
            </w:pPr>
            <w:r w:rsidRPr="00B00E2A">
              <w:t>COBIT 5 APO11.04</w:t>
            </w:r>
          </w:p>
          <w:p w:rsidR="00536615" w:rsidRPr="00B00E2A" w:rsidRDefault="00536615" w:rsidP="001B6DBC">
            <w:pPr>
              <w:pStyle w:val="ListParagraph"/>
              <w:numPr>
                <w:ilvl w:val="0"/>
                <w:numId w:val="2"/>
              </w:numPr>
              <w:ind w:left="162" w:hanging="162"/>
              <w:cnfStyle w:val="000000000000"/>
              <w:rPr>
                <w:b/>
              </w:rPr>
            </w:pPr>
            <w:r w:rsidRPr="00B00E2A">
              <w:t>ISA 62443-2-1:2009 4.3.3.3.9, 4.3.3.5.8, 4.3.4.4.7, 4.4.2.1, 4.4.2.2, 4.4.2.4</w:t>
            </w:r>
          </w:p>
          <w:p w:rsidR="00536615" w:rsidRPr="00B00E2A" w:rsidRDefault="00536615" w:rsidP="001B6DBC">
            <w:pPr>
              <w:pStyle w:val="ListParagraph"/>
              <w:numPr>
                <w:ilvl w:val="0"/>
                <w:numId w:val="2"/>
              </w:numPr>
              <w:ind w:left="162" w:hanging="162"/>
              <w:cnfStyle w:val="000000000000"/>
              <w:rPr>
                <w:b/>
              </w:rPr>
            </w:pPr>
            <w:r w:rsidRPr="00B00E2A">
              <w:t>ISA 62443-3-3:2013 SR 2.8, SR 2.9, SR 2.10, SR 2.11, SR 2.12</w:t>
            </w:r>
          </w:p>
          <w:p w:rsidR="00536615" w:rsidRPr="00B00E2A" w:rsidRDefault="00536615" w:rsidP="001B6DBC">
            <w:pPr>
              <w:pStyle w:val="ListParagraph"/>
              <w:numPr>
                <w:ilvl w:val="0"/>
                <w:numId w:val="2"/>
              </w:numPr>
              <w:ind w:left="162" w:hanging="162"/>
              <w:cnfStyle w:val="000000000000"/>
              <w:rPr>
                <w:b/>
              </w:rPr>
            </w:pPr>
            <w:r w:rsidRPr="00B00E2A">
              <w:t>ISO/IEC 27001:2013 A.12.4.1, A.12.4.2, A.12.4.3, A.12.4.4, A.12.7.1</w:t>
            </w:r>
          </w:p>
          <w:p w:rsidR="00536615" w:rsidRPr="00B24D52" w:rsidRDefault="00536615" w:rsidP="001B6DBC">
            <w:pPr>
              <w:pStyle w:val="ListParagraph"/>
              <w:numPr>
                <w:ilvl w:val="0"/>
                <w:numId w:val="2"/>
              </w:numPr>
              <w:ind w:left="162" w:hanging="162"/>
              <w:cnfStyle w:val="000000000000"/>
              <w:rPr>
                <w:b/>
              </w:rPr>
            </w:pPr>
            <w:r w:rsidRPr="00B00E2A">
              <w:t>NIST SP 800-53 Rev. 4 AU Family</w:t>
            </w:r>
          </w:p>
        </w:tc>
        <w:tc>
          <w:tcPr>
            <w:tcW w:w="2249" w:type="dxa"/>
            <w:shd w:val="clear" w:color="auto" w:fill="auto"/>
          </w:tcPr>
          <w:p w:rsidR="00536615" w:rsidRDefault="00536615" w:rsidP="00536615">
            <w:pPr>
              <w:cnfStyle w:val="000000000000"/>
            </w:pPr>
            <w:r>
              <w:t xml:space="preserve">SA-1a, -1b, -1c, -2a, </w:t>
            </w:r>
          </w:p>
          <w:p w:rsidR="00536615" w:rsidRPr="00B342B4" w:rsidRDefault="00536615" w:rsidP="00536615">
            <w:pPr>
              <w:cnfStyle w:val="000000000000"/>
              <w:rPr>
                <w:b/>
              </w:rPr>
            </w:pPr>
            <w:r>
              <w:t xml:space="preserve">-2e, -3d, -4e, -4f, -4g </w:t>
            </w:r>
          </w:p>
        </w:tc>
      </w:tr>
      <w:tr w:rsidR="00536615" w:rsidTr="00536615">
        <w:trPr>
          <w:cantSplit/>
        </w:trPr>
        <w:tc>
          <w:tcPr>
            <w:cnfStyle w:val="001000000000"/>
            <w:tcW w:w="1795" w:type="dxa"/>
          </w:tcPr>
          <w:p w:rsidR="00536615" w:rsidRPr="00CD5177" w:rsidRDefault="00536615" w:rsidP="00536615">
            <w:pPr>
              <w:rPr>
                <w:b w:val="0"/>
              </w:rPr>
            </w:pPr>
            <w:r w:rsidRPr="00CD5177">
              <w:lastRenderedPageBreak/>
              <w:t>Protective Technology</w:t>
            </w:r>
          </w:p>
        </w:tc>
        <w:tc>
          <w:tcPr>
            <w:tcW w:w="2250" w:type="dxa"/>
          </w:tcPr>
          <w:p w:rsidR="00536615" w:rsidRDefault="00536615" w:rsidP="00536615">
            <w:pPr>
              <w:cnfStyle w:val="000000000000"/>
            </w:pPr>
            <w:r w:rsidRPr="00C2006C">
              <w:t>PR.PT-3: Access to systems and assets is controlled, incorporating the principle of least functionality</w:t>
            </w:r>
          </w:p>
        </w:tc>
        <w:tc>
          <w:tcPr>
            <w:tcW w:w="3690" w:type="dxa"/>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tcPr>
          <w:p w:rsidR="00536615" w:rsidRDefault="00536615" w:rsidP="001B6DBC">
            <w:pPr>
              <w:pStyle w:val="ListParagraph"/>
              <w:numPr>
                <w:ilvl w:val="0"/>
                <w:numId w:val="2"/>
              </w:numPr>
              <w:ind w:left="162" w:hanging="162"/>
              <w:cnfStyle w:val="000000000000"/>
            </w:pPr>
            <w:r w:rsidRPr="00B00E2A">
              <w:t>COBIT 5 DSS05.02</w:t>
            </w:r>
          </w:p>
          <w:p w:rsidR="00536615" w:rsidRDefault="00536615" w:rsidP="001B6DBC">
            <w:pPr>
              <w:pStyle w:val="ListParagraph"/>
              <w:numPr>
                <w:ilvl w:val="0"/>
                <w:numId w:val="2"/>
              </w:numPr>
              <w:ind w:left="162" w:hanging="162"/>
              <w:cnfStyle w:val="000000000000"/>
            </w:pPr>
            <w:r w:rsidRPr="00B00E2A">
              <w:t>ISA 62443-2-1:2009 4.3.3.5.1, 4.3.3.5.2, 4.3.3.5.3, 4.3.3.5.4, 4.3.3.5.5, 4.3.3.5.6, 4.3.3.5.7, 4.3.3.5.8, 4.3.3.6.1, 4.3.3.6.2, 4.3.3.6.3, 4.3.3.6.4, 4.3.3.6.5, 4.3.3.6.6, 4.3.3.6.7, 4.3.3.6.8, 4.3.3.6.9, 4.3.3.7.1, 4.3.3.7.2, 4.3.3.7.3, 4.3.3.7.4</w:t>
            </w:r>
          </w:p>
          <w:p w:rsidR="00536615" w:rsidRPr="00B00E2A" w:rsidRDefault="00536615" w:rsidP="001B6DBC">
            <w:pPr>
              <w:pStyle w:val="ListParagraph"/>
              <w:numPr>
                <w:ilvl w:val="0"/>
                <w:numId w:val="2"/>
              </w:numPr>
              <w:ind w:left="162" w:hanging="162"/>
              <w:cnfStyle w:val="000000000000"/>
              <w:rPr>
                <w:b/>
              </w:rPr>
            </w:pPr>
            <w:r w:rsidRPr="00B00E2A">
              <w:t>ISA 62443-3-3:2013 SR 1.1, SR 1.2, SR 1.3,</w:t>
            </w:r>
            <w:r>
              <w:t xml:space="preserve"> </w:t>
            </w:r>
            <w:r w:rsidRPr="00B00E2A">
              <w:t>SR 1.4, SR 1.5, SR 1.6, SR 1.7, SR 1.8, SR 1.9, SR 1.10, SR 1.11, SR 1.12, SR 1.13, SR 2.1, SR 2.2, SR 2.3, SR 2.4, SR 2.5, SR 2.6, SR 2.7</w:t>
            </w:r>
          </w:p>
          <w:p w:rsidR="00536615" w:rsidRPr="00B00E2A" w:rsidRDefault="00536615" w:rsidP="001B6DBC">
            <w:pPr>
              <w:pStyle w:val="ListParagraph"/>
              <w:numPr>
                <w:ilvl w:val="0"/>
                <w:numId w:val="2"/>
              </w:numPr>
              <w:ind w:left="162" w:hanging="162"/>
              <w:cnfStyle w:val="000000000000"/>
              <w:rPr>
                <w:b/>
              </w:rPr>
            </w:pPr>
            <w:r w:rsidRPr="00B00E2A">
              <w:t>ISO/IEC 27001:2013 A.9.1.2</w:t>
            </w:r>
          </w:p>
          <w:p w:rsidR="00536615" w:rsidRPr="00B24D52" w:rsidRDefault="00536615" w:rsidP="001B6DBC">
            <w:pPr>
              <w:pStyle w:val="ListParagraph"/>
              <w:numPr>
                <w:ilvl w:val="0"/>
                <w:numId w:val="2"/>
              </w:numPr>
              <w:ind w:left="162" w:hanging="162"/>
              <w:cnfStyle w:val="000000000000"/>
              <w:rPr>
                <w:b/>
              </w:rPr>
            </w:pPr>
            <w:r w:rsidRPr="00B00E2A">
              <w:t>NIST SP 800-53 Rev. 4 AC-3, CM-7</w:t>
            </w:r>
          </w:p>
        </w:tc>
        <w:tc>
          <w:tcPr>
            <w:tcW w:w="2249" w:type="dxa"/>
          </w:tcPr>
          <w:p w:rsidR="00536615" w:rsidRDefault="00536615" w:rsidP="00536615">
            <w:pPr>
              <w:cnfStyle w:val="000000000000"/>
            </w:pPr>
            <w:r>
              <w:t xml:space="preserve">IAM-2a, -2b, -2c, -2d, </w:t>
            </w:r>
          </w:p>
          <w:p w:rsidR="00536615" w:rsidRPr="00B342B4" w:rsidRDefault="00536615" w:rsidP="00536615">
            <w:pPr>
              <w:cnfStyle w:val="000000000000"/>
              <w:rPr>
                <w:b/>
              </w:rPr>
            </w:pPr>
            <w:r>
              <w:t>-2e, -2f, -2g, -2h, -2i</w:t>
            </w:r>
          </w:p>
        </w:tc>
      </w:tr>
      <w:tr w:rsidR="00536615" w:rsidTr="00536615">
        <w:trPr>
          <w:cantSplit/>
        </w:trPr>
        <w:tc>
          <w:tcPr>
            <w:cnfStyle w:val="001000000000"/>
            <w:tcW w:w="1795" w:type="dxa"/>
            <w:shd w:val="clear" w:color="auto" w:fill="E5DFEC"/>
          </w:tcPr>
          <w:p w:rsidR="00536615" w:rsidRPr="00B342B4" w:rsidRDefault="00536615" w:rsidP="00536615">
            <w:r>
              <w:lastRenderedPageBreak/>
              <w:t>Protective Technology</w:t>
            </w:r>
          </w:p>
        </w:tc>
        <w:tc>
          <w:tcPr>
            <w:tcW w:w="2250" w:type="dxa"/>
            <w:shd w:val="clear" w:color="auto" w:fill="E5DFEC"/>
          </w:tcPr>
          <w:p w:rsidR="00536615" w:rsidRPr="00CD5177" w:rsidRDefault="00536615" w:rsidP="00536615">
            <w:pPr>
              <w:cnfStyle w:val="000000000000"/>
              <w:rPr>
                <w:b/>
              </w:rPr>
            </w:pPr>
            <w:r w:rsidRPr="00CD5177">
              <w:rPr>
                <w:b/>
              </w:rPr>
              <w:t>PR.PT-4</w:t>
            </w:r>
            <w:r>
              <w:rPr>
                <w:b/>
              </w:rPr>
              <w:t>:</w:t>
            </w:r>
            <w:r w:rsidRPr="00CD5177">
              <w:rPr>
                <w:b/>
              </w:rPr>
              <w:t xml:space="preserve"> Communications and control networks are protected</w:t>
            </w:r>
          </w:p>
        </w:tc>
        <w:tc>
          <w:tcPr>
            <w:tcW w:w="3690" w:type="dxa"/>
            <w:shd w:val="clear" w:color="auto" w:fill="E5DFEC"/>
          </w:tcPr>
          <w:p w:rsidR="00536615" w:rsidRPr="00CD5177" w:rsidRDefault="00536615" w:rsidP="00536615">
            <w:pPr>
              <w:cnfStyle w:val="000000000000"/>
              <w:rPr>
                <w:b/>
              </w:rPr>
            </w:pPr>
            <w:r>
              <w:rPr>
                <w:b/>
              </w:rPr>
              <w:t xml:space="preserve">Communications and control networks provide logical, non-local access to MBLT operations assets. This access is capable of providing useful operational and management </w:t>
            </w:r>
            <w:proofErr w:type="gramStart"/>
            <w:r>
              <w:rPr>
                <w:b/>
              </w:rPr>
              <w:t>capabilities,</w:t>
            </w:r>
            <w:proofErr w:type="gramEnd"/>
            <w:r>
              <w:rPr>
                <w:b/>
              </w:rPr>
              <w:t xml:space="preserve"> and can also be a source of great vulnerability if not well protected. Unauthorized access to communications and control networks may result in assets being manipulated in unpredictable ways, potentially resulting in product quality issues.</w:t>
            </w:r>
          </w:p>
        </w:tc>
        <w:tc>
          <w:tcPr>
            <w:tcW w:w="2971" w:type="dxa"/>
            <w:shd w:val="clear" w:color="auto" w:fill="E5DFEC"/>
          </w:tcPr>
          <w:p w:rsidR="00536615" w:rsidRDefault="00536615" w:rsidP="001B6DBC">
            <w:pPr>
              <w:pStyle w:val="ListParagraph"/>
              <w:numPr>
                <w:ilvl w:val="0"/>
                <w:numId w:val="2"/>
              </w:numPr>
              <w:ind w:left="162" w:hanging="162"/>
              <w:cnfStyle w:val="000000000000"/>
              <w:rPr>
                <w:b/>
              </w:rPr>
            </w:pPr>
            <w:r w:rsidRPr="00550010">
              <w:rPr>
                <w:b/>
              </w:rPr>
              <w:t>CCS CSC 7</w:t>
            </w:r>
          </w:p>
          <w:p w:rsidR="00536615" w:rsidRDefault="00536615" w:rsidP="001B6DBC">
            <w:pPr>
              <w:pStyle w:val="ListParagraph"/>
              <w:numPr>
                <w:ilvl w:val="0"/>
                <w:numId w:val="2"/>
              </w:numPr>
              <w:ind w:left="162" w:hanging="162"/>
              <w:cnfStyle w:val="000000000000"/>
              <w:rPr>
                <w:b/>
              </w:rPr>
            </w:pPr>
            <w:r w:rsidRPr="00550010">
              <w:rPr>
                <w:b/>
              </w:rPr>
              <w:t>COBIT 5 DSS05.02, APO13.01</w:t>
            </w:r>
          </w:p>
          <w:p w:rsidR="00536615" w:rsidRDefault="00536615" w:rsidP="001B6DBC">
            <w:pPr>
              <w:pStyle w:val="ListParagraph"/>
              <w:numPr>
                <w:ilvl w:val="0"/>
                <w:numId w:val="2"/>
              </w:numPr>
              <w:ind w:left="162" w:hanging="162"/>
              <w:cnfStyle w:val="000000000000"/>
              <w:rPr>
                <w:b/>
              </w:rPr>
            </w:pPr>
            <w:r w:rsidRPr="00550010">
              <w:rPr>
                <w:b/>
              </w:rPr>
              <w:t>ISA 62443-3-3:2013 SR 3.1, SR 3.5, SR 3.8, SR 4.1, SR 4.3, SR 5.1, SR 5.2, SR 5.3, SR 7.1, SR 7.6</w:t>
            </w:r>
          </w:p>
          <w:p w:rsidR="00536615" w:rsidRDefault="00536615" w:rsidP="001B6DBC">
            <w:pPr>
              <w:pStyle w:val="ListParagraph"/>
              <w:numPr>
                <w:ilvl w:val="0"/>
                <w:numId w:val="2"/>
              </w:numPr>
              <w:ind w:left="162" w:hanging="162"/>
              <w:cnfStyle w:val="000000000000"/>
              <w:rPr>
                <w:b/>
              </w:rPr>
            </w:pPr>
            <w:r w:rsidRPr="00550010">
              <w:rPr>
                <w:b/>
              </w:rPr>
              <w:t>ISO/IEC 27001:2013 A.13.1.1, A.13.2.1</w:t>
            </w:r>
          </w:p>
          <w:p w:rsidR="00536615" w:rsidRPr="00550010" w:rsidRDefault="00536615" w:rsidP="001B6DBC">
            <w:pPr>
              <w:pStyle w:val="ListParagraph"/>
              <w:numPr>
                <w:ilvl w:val="0"/>
                <w:numId w:val="2"/>
              </w:numPr>
              <w:ind w:left="162" w:hanging="162"/>
              <w:cnfStyle w:val="000000000000"/>
              <w:rPr>
                <w:b/>
              </w:rPr>
            </w:pPr>
            <w:r w:rsidRPr="00550010">
              <w:rPr>
                <w:b/>
              </w:rPr>
              <w:t>NIST SP 800-53 Rev. 4 AC-4, AC-17, AC-18, CP-8, SC-7</w:t>
            </w:r>
          </w:p>
        </w:tc>
        <w:tc>
          <w:tcPr>
            <w:tcW w:w="2249" w:type="dxa"/>
            <w:shd w:val="clear" w:color="auto" w:fill="E5DFEC"/>
          </w:tcPr>
          <w:p w:rsidR="00536615" w:rsidRPr="00B342B4" w:rsidRDefault="00536615" w:rsidP="00536615">
            <w:pPr>
              <w:cnfStyle w:val="000000000000"/>
              <w:rPr>
                <w:b/>
              </w:rPr>
            </w:pPr>
            <w:r w:rsidRPr="00890CA3">
              <w:rPr>
                <w:b/>
              </w:rPr>
              <w:t>CPM-3a, -3b, -3c, -3d</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Detecting anomalies and events is critical to maintaining quality of bulk liquid products.</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A4B3A">
              <w:t>Anomalies and Events</w:t>
            </w:r>
          </w:p>
        </w:tc>
        <w:tc>
          <w:tcPr>
            <w:tcW w:w="4333" w:type="dxa"/>
          </w:tcPr>
          <w:p w:rsidR="00536615" w:rsidRDefault="00536615" w:rsidP="00536615">
            <w:pPr>
              <w:cnfStyle w:val="000000000000"/>
            </w:pPr>
            <w:r w:rsidRPr="00CC0776">
              <w:rPr>
                <w:b/>
              </w:rPr>
              <w:t>DE.AE-2</w:t>
            </w:r>
          </w:p>
        </w:tc>
        <w:tc>
          <w:tcPr>
            <w:tcW w:w="4334" w:type="dxa"/>
          </w:tcPr>
          <w:p w:rsidR="00536615" w:rsidRDefault="00536615" w:rsidP="00536615">
            <w:pPr>
              <w:cnfStyle w:val="000000000000"/>
            </w:pPr>
            <w:r>
              <w:t>DE.AE-1, DE.AE-3, DE.AE-4, DE.AE-5</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7"/>
        <w:gridCol w:w="2253"/>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 w:val="0"/>
                <w:bCs w:val="0"/>
                <w:color w:val="000000" w:themeColor="text1"/>
              </w:rPr>
            </w:pPr>
            <w:r w:rsidRPr="00536615">
              <w:rPr>
                <w:color w:val="000000" w:themeColor="text1"/>
              </w:rPr>
              <w:t>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7"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FF00"/>
            </w:tcBorders>
          </w:tcPr>
          <w:p w:rsidR="00536615" w:rsidRPr="00CD5177" w:rsidRDefault="00536615" w:rsidP="00536615">
            <w:pPr>
              <w:rPr>
                <w:b w:val="0"/>
              </w:rPr>
            </w:pPr>
            <w:r w:rsidRPr="00CD5177">
              <w:t>Anomalies and Events</w:t>
            </w:r>
          </w:p>
        </w:tc>
        <w:tc>
          <w:tcPr>
            <w:tcW w:w="2250" w:type="dxa"/>
            <w:tcBorders>
              <w:top w:val="single" w:sz="4" w:space="0" w:color="FFFF00"/>
            </w:tcBorders>
          </w:tcPr>
          <w:p w:rsidR="00536615" w:rsidRPr="00B24D52" w:rsidRDefault="00536615" w:rsidP="00536615">
            <w:pPr>
              <w:cnfStyle w:val="000000000000"/>
              <w:rPr>
                <w:b/>
              </w:rPr>
            </w:pPr>
            <w:r w:rsidRPr="00C2006C">
              <w:t>DE.AE-1: A baseline of network operations and expected data flows for users and systems is established and managed</w:t>
            </w:r>
          </w:p>
        </w:tc>
        <w:tc>
          <w:tcPr>
            <w:tcW w:w="3690" w:type="dxa"/>
            <w:tcBorders>
              <w:top w:val="single" w:sz="4" w:space="0" w:color="FFFF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tcBorders>
              <w:top w:val="single" w:sz="4" w:space="0" w:color="FFFF00"/>
            </w:tcBorders>
          </w:tcPr>
          <w:p w:rsidR="00536615" w:rsidRPr="00550010" w:rsidRDefault="00536615" w:rsidP="001B6DBC">
            <w:pPr>
              <w:pStyle w:val="ListParagraph"/>
              <w:numPr>
                <w:ilvl w:val="0"/>
                <w:numId w:val="2"/>
              </w:numPr>
              <w:ind w:left="162" w:hanging="162"/>
              <w:cnfStyle w:val="000000000000"/>
              <w:rPr>
                <w:b/>
              </w:rPr>
            </w:pPr>
            <w:r w:rsidRPr="00550010">
              <w:t>COBIT 5 DSS03.01</w:t>
            </w:r>
          </w:p>
          <w:p w:rsidR="00536615" w:rsidRPr="00550010" w:rsidRDefault="00536615" w:rsidP="001B6DBC">
            <w:pPr>
              <w:pStyle w:val="ListParagraph"/>
              <w:numPr>
                <w:ilvl w:val="0"/>
                <w:numId w:val="2"/>
              </w:numPr>
              <w:ind w:left="162" w:hanging="162"/>
              <w:cnfStyle w:val="000000000000"/>
              <w:rPr>
                <w:b/>
              </w:rPr>
            </w:pPr>
            <w:r w:rsidRPr="00550010">
              <w:t>ISA 62443-2-1:2009 4.4.3.3</w:t>
            </w:r>
          </w:p>
          <w:p w:rsidR="00536615" w:rsidRPr="00B24D52" w:rsidRDefault="00536615" w:rsidP="001B6DBC">
            <w:pPr>
              <w:pStyle w:val="ListParagraph"/>
              <w:numPr>
                <w:ilvl w:val="0"/>
                <w:numId w:val="2"/>
              </w:numPr>
              <w:ind w:left="162" w:hanging="162"/>
              <w:cnfStyle w:val="000000000000"/>
              <w:rPr>
                <w:b/>
              </w:rPr>
            </w:pPr>
            <w:r w:rsidRPr="00550010">
              <w:t>NIST SP 800-53 Rev. 4 AC-4, CA-3, CM-2, SI-4</w:t>
            </w:r>
          </w:p>
        </w:tc>
        <w:tc>
          <w:tcPr>
            <w:tcW w:w="2253" w:type="dxa"/>
            <w:tcBorders>
              <w:top w:val="single" w:sz="4" w:space="0" w:color="FFFF00"/>
            </w:tcBorders>
          </w:tcPr>
          <w:p w:rsidR="00536615" w:rsidRPr="00B342B4" w:rsidRDefault="00536615" w:rsidP="00536615">
            <w:pPr>
              <w:cnfStyle w:val="000000000000"/>
              <w:rPr>
                <w:b/>
              </w:rPr>
            </w:pPr>
            <w:r>
              <w:t>SA-2a</w:t>
            </w:r>
          </w:p>
        </w:tc>
      </w:tr>
      <w:tr w:rsidR="00536615" w:rsidTr="00536615">
        <w:trPr>
          <w:cantSplit/>
        </w:trPr>
        <w:tc>
          <w:tcPr>
            <w:cnfStyle w:val="001000000000"/>
            <w:tcW w:w="1795" w:type="dxa"/>
            <w:shd w:val="clear" w:color="auto" w:fill="FFFFD9"/>
          </w:tcPr>
          <w:p w:rsidR="00536615" w:rsidRPr="009A46F7" w:rsidRDefault="00536615" w:rsidP="00536615">
            <w:r>
              <w:lastRenderedPageBreak/>
              <w:t>Anomalies and Events</w:t>
            </w:r>
          </w:p>
        </w:tc>
        <w:tc>
          <w:tcPr>
            <w:tcW w:w="2250" w:type="dxa"/>
            <w:shd w:val="clear" w:color="auto" w:fill="FFFFD9"/>
          </w:tcPr>
          <w:p w:rsidR="00536615" w:rsidRPr="00CD5177" w:rsidRDefault="00536615" w:rsidP="00536615">
            <w:pPr>
              <w:cnfStyle w:val="000000000000"/>
              <w:rPr>
                <w:b/>
              </w:rPr>
            </w:pPr>
            <w:r w:rsidRPr="00CD5177">
              <w:rPr>
                <w:b/>
              </w:rPr>
              <w:t>DE.AE-2: Detected events are analyzed to understand attack targets and methods</w:t>
            </w:r>
          </w:p>
        </w:tc>
        <w:tc>
          <w:tcPr>
            <w:tcW w:w="3690" w:type="dxa"/>
            <w:shd w:val="clear" w:color="auto" w:fill="FFFFD9"/>
          </w:tcPr>
          <w:p w:rsidR="00536615" w:rsidRPr="00CD5177" w:rsidRDefault="00536615" w:rsidP="00536615">
            <w:pPr>
              <w:cnfStyle w:val="000000000000"/>
              <w:rPr>
                <w:b/>
              </w:rPr>
            </w:pPr>
            <w:r>
              <w:rPr>
                <w:b/>
              </w:rPr>
              <w:t>Determining whether and how MBLT operational components are attacked provides insight into operational impacts that may affect the organization’s ability to maintain product quality.</w:t>
            </w:r>
          </w:p>
        </w:tc>
        <w:tc>
          <w:tcPr>
            <w:tcW w:w="2967" w:type="dxa"/>
            <w:shd w:val="clear" w:color="auto" w:fill="FFFFD9"/>
          </w:tcPr>
          <w:p w:rsidR="00536615" w:rsidRPr="00550010" w:rsidRDefault="00536615" w:rsidP="001B6DBC">
            <w:pPr>
              <w:pStyle w:val="ListParagraph"/>
              <w:numPr>
                <w:ilvl w:val="0"/>
                <w:numId w:val="2"/>
              </w:numPr>
              <w:ind w:left="162" w:hanging="162"/>
              <w:cnfStyle w:val="000000000000"/>
              <w:rPr>
                <w:b/>
              </w:rPr>
            </w:pPr>
            <w:r w:rsidRPr="00550010">
              <w:rPr>
                <w:b/>
              </w:rPr>
              <w:t>ISA 62443-2-1:2009 4.3.4.5.6, 4.3.4.5.7, 4.3.4.5.8</w:t>
            </w:r>
          </w:p>
          <w:p w:rsidR="00536615" w:rsidRPr="00550010" w:rsidRDefault="00536615" w:rsidP="001B6DBC">
            <w:pPr>
              <w:pStyle w:val="ListParagraph"/>
              <w:numPr>
                <w:ilvl w:val="0"/>
                <w:numId w:val="2"/>
              </w:numPr>
              <w:ind w:left="162" w:hanging="162"/>
              <w:cnfStyle w:val="000000000000"/>
              <w:rPr>
                <w:b/>
              </w:rPr>
            </w:pPr>
            <w:r w:rsidRPr="00550010">
              <w:rPr>
                <w:b/>
              </w:rPr>
              <w:t>ISA 62443-3-3:2013 SR 2.8, SR 2.9, SR 2.10, SR 2.11, SR 2.12, SR 3.9, SR 6.1, SR 6.2</w:t>
            </w:r>
          </w:p>
          <w:p w:rsidR="00536615" w:rsidRPr="00550010" w:rsidRDefault="00536615" w:rsidP="001B6DBC">
            <w:pPr>
              <w:pStyle w:val="ListParagraph"/>
              <w:numPr>
                <w:ilvl w:val="0"/>
                <w:numId w:val="2"/>
              </w:numPr>
              <w:ind w:left="162" w:hanging="162"/>
              <w:cnfStyle w:val="000000000000"/>
              <w:rPr>
                <w:b/>
              </w:rPr>
            </w:pPr>
            <w:r w:rsidRPr="00550010">
              <w:rPr>
                <w:b/>
              </w:rPr>
              <w:t>ISO/IEC 27001:2013 A.16.1.1, A.16.1.4</w:t>
            </w:r>
          </w:p>
          <w:p w:rsidR="00536615" w:rsidRPr="00195F2F" w:rsidRDefault="00536615" w:rsidP="001B6DBC">
            <w:pPr>
              <w:pStyle w:val="ListParagraph"/>
              <w:numPr>
                <w:ilvl w:val="0"/>
                <w:numId w:val="2"/>
              </w:numPr>
              <w:ind w:left="162" w:hanging="162"/>
              <w:cnfStyle w:val="000000000000"/>
              <w:rPr>
                <w:b/>
              </w:rPr>
            </w:pPr>
            <w:r w:rsidRPr="00550010">
              <w:rPr>
                <w:b/>
              </w:rPr>
              <w:t>NIST SP 800-53 Rev. 4 AU-6, CA-7, IR-4, SI4</w:t>
            </w:r>
          </w:p>
        </w:tc>
        <w:tc>
          <w:tcPr>
            <w:tcW w:w="2253" w:type="dxa"/>
            <w:shd w:val="clear" w:color="auto" w:fill="FFFFD9"/>
          </w:tcPr>
          <w:p w:rsidR="00536615" w:rsidRPr="00195F2F" w:rsidRDefault="00536615" w:rsidP="00536615">
            <w:pPr>
              <w:cnfStyle w:val="000000000000"/>
              <w:rPr>
                <w:b/>
              </w:rPr>
            </w:pPr>
            <w:r w:rsidRPr="00890CA3">
              <w:rPr>
                <w:b/>
              </w:rPr>
              <w:t>IR-1f, -2i, -3h</w:t>
            </w:r>
          </w:p>
        </w:tc>
      </w:tr>
      <w:tr w:rsidR="00536615" w:rsidTr="00536615">
        <w:trPr>
          <w:cantSplit/>
        </w:trPr>
        <w:tc>
          <w:tcPr>
            <w:cnfStyle w:val="001000000000"/>
            <w:tcW w:w="1795" w:type="dxa"/>
          </w:tcPr>
          <w:p w:rsidR="00536615" w:rsidRPr="00CD5177" w:rsidRDefault="00536615" w:rsidP="00536615">
            <w:pPr>
              <w:rPr>
                <w:b w:val="0"/>
              </w:rPr>
            </w:pPr>
            <w:r w:rsidRPr="00CD5177">
              <w:t>Anomalies and Events</w:t>
            </w:r>
          </w:p>
        </w:tc>
        <w:tc>
          <w:tcPr>
            <w:tcW w:w="2250" w:type="dxa"/>
          </w:tcPr>
          <w:p w:rsidR="00536615" w:rsidRPr="00195F2F" w:rsidRDefault="00536615" w:rsidP="00536615">
            <w:pPr>
              <w:cnfStyle w:val="000000000000"/>
              <w:rPr>
                <w:b/>
              </w:rPr>
            </w:pPr>
            <w:r w:rsidRPr="00C2006C">
              <w:t>DE.AE-3: Event data are aggregated and correlated from multiple sources and sensors</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tcPr>
          <w:p w:rsidR="00536615" w:rsidRDefault="00536615" w:rsidP="001B6DBC">
            <w:pPr>
              <w:pStyle w:val="ListParagraph"/>
              <w:numPr>
                <w:ilvl w:val="0"/>
                <w:numId w:val="2"/>
              </w:numPr>
              <w:ind w:left="162" w:hanging="162"/>
              <w:cnfStyle w:val="000000000000"/>
            </w:pPr>
            <w:r w:rsidRPr="00550010">
              <w:t>ISA 62443-3-3:2013 SR 6.1</w:t>
            </w:r>
          </w:p>
          <w:p w:rsidR="00536615" w:rsidRPr="00550010" w:rsidRDefault="00536615" w:rsidP="001B6DBC">
            <w:pPr>
              <w:pStyle w:val="ListParagraph"/>
              <w:numPr>
                <w:ilvl w:val="0"/>
                <w:numId w:val="2"/>
              </w:numPr>
              <w:ind w:left="162" w:hanging="162"/>
              <w:cnfStyle w:val="000000000000"/>
            </w:pPr>
            <w:r w:rsidRPr="00550010">
              <w:t>NIST SP 800-53 Rev. 4 AU-6, CA-7, IR-4, IR5, IR-8, SI-4</w:t>
            </w:r>
          </w:p>
          <w:p w:rsidR="00536615" w:rsidRPr="0080067B" w:rsidRDefault="00536615" w:rsidP="00536615">
            <w:pPr>
              <w:ind w:firstLine="720"/>
              <w:cnfStyle w:val="000000000000"/>
            </w:pPr>
          </w:p>
        </w:tc>
        <w:tc>
          <w:tcPr>
            <w:tcW w:w="2253" w:type="dxa"/>
          </w:tcPr>
          <w:p w:rsidR="00536615" w:rsidRPr="00195F2F" w:rsidRDefault="00536615" w:rsidP="00536615">
            <w:pPr>
              <w:cnfStyle w:val="000000000000"/>
              <w:rPr>
                <w:b/>
              </w:rPr>
            </w:pPr>
            <w:r>
              <w:t>IR-1e, -1f, -2i</w:t>
            </w:r>
          </w:p>
        </w:tc>
      </w:tr>
      <w:tr w:rsidR="00536615" w:rsidTr="00536615">
        <w:trPr>
          <w:cantSplit/>
        </w:trPr>
        <w:tc>
          <w:tcPr>
            <w:cnfStyle w:val="001000000000"/>
            <w:tcW w:w="1795" w:type="dxa"/>
            <w:shd w:val="clear" w:color="auto" w:fill="auto"/>
          </w:tcPr>
          <w:p w:rsidR="00536615" w:rsidRPr="00CD5177" w:rsidRDefault="00536615" w:rsidP="00536615">
            <w:pPr>
              <w:rPr>
                <w:b w:val="0"/>
              </w:rPr>
            </w:pPr>
            <w:r w:rsidRPr="00CD5177">
              <w:t>Anomalies and Events</w:t>
            </w:r>
          </w:p>
        </w:tc>
        <w:tc>
          <w:tcPr>
            <w:tcW w:w="2250" w:type="dxa"/>
            <w:shd w:val="clear" w:color="auto" w:fill="auto"/>
          </w:tcPr>
          <w:p w:rsidR="00536615" w:rsidRPr="00195F2F" w:rsidRDefault="00536615" w:rsidP="00536615">
            <w:pPr>
              <w:cnfStyle w:val="000000000000"/>
              <w:rPr>
                <w:b/>
              </w:rPr>
            </w:pPr>
            <w:r w:rsidRPr="00C2006C">
              <w:t>DE.AE-4: Impact of events is determined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shd w:val="clear" w:color="auto" w:fill="auto"/>
          </w:tcPr>
          <w:p w:rsidR="00536615" w:rsidRDefault="00536615" w:rsidP="001B6DBC">
            <w:pPr>
              <w:pStyle w:val="ListParagraph"/>
              <w:numPr>
                <w:ilvl w:val="0"/>
                <w:numId w:val="2"/>
              </w:numPr>
              <w:ind w:left="162" w:hanging="162"/>
              <w:cnfStyle w:val="000000000000"/>
            </w:pPr>
            <w:r w:rsidRPr="00550010">
              <w:t>COBIT 5 APO12.06</w:t>
            </w:r>
          </w:p>
          <w:p w:rsidR="00536615" w:rsidRPr="00550010" w:rsidRDefault="00536615" w:rsidP="001B6DBC">
            <w:pPr>
              <w:pStyle w:val="ListParagraph"/>
              <w:numPr>
                <w:ilvl w:val="0"/>
                <w:numId w:val="2"/>
              </w:numPr>
              <w:ind w:left="162" w:hanging="162"/>
              <w:cnfStyle w:val="000000000000"/>
            </w:pPr>
            <w:r w:rsidRPr="00550010">
              <w:t>NIST SP 800-53 Rev. 4 CP-2, IR-4, RA-3, SI 4</w:t>
            </w:r>
          </w:p>
        </w:tc>
        <w:tc>
          <w:tcPr>
            <w:tcW w:w="2253" w:type="dxa"/>
            <w:shd w:val="clear" w:color="auto" w:fill="auto"/>
          </w:tcPr>
          <w:p w:rsidR="00536615" w:rsidRDefault="00536615" w:rsidP="00536615">
            <w:pPr>
              <w:cnfStyle w:val="000000000000"/>
            </w:pPr>
            <w:r>
              <w:t xml:space="preserve">IR-2b, -2d, -2g, -2j, </w:t>
            </w:r>
          </w:p>
          <w:p w:rsidR="00536615" w:rsidRPr="00195F2F" w:rsidRDefault="00536615" w:rsidP="00536615">
            <w:pPr>
              <w:cnfStyle w:val="000000000000"/>
              <w:rPr>
                <w:b/>
              </w:rPr>
            </w:pPr>
            <w:r>
              <w:t>TVM-1d</w:t>
            </w:r>
          </w:p>
        </w:tc>
      </w:tr>
      <w:tr w:rsidR="00536615" w:rsidTr="00536615">
        <w:trPr>
          <w:cantSplit/>
        </w:trPr>
        <w:tc>
          <w:tcPr>
            <w:cnfStyle w:val="001000000000"/>
            <w:tcW w:w="1795" w:type="dxa"/>
          </w:tcPr>
          <w:p w:rsidR="00536615" w:rsidRPr="00CD5177" w:rsidRDefault="00536615" w:rsidP="00536615">
            <w:pPr>
              <w:rPr>
                <w:b w:val="0"/>
              </w:rPr>
            </w:pPr>
            <w:r w:rsidRPr="00CD5177">
              <w:t>Anomalies and Events</w:t>
            </w:r>
          </w:p>
        </w:tc>
        <w:tc>
          <w:tcPr>
            <w:tcW w:w="2250" w:type="dxa"/>
          </w:tcPr>
          <w:p w:rsidR="00536615" w:rsidRPr="00195F2F" w:rsidRDefault="00536615" w:rsidP="00536615">
            <w:pPr>
              <w:cnfStyle w:val="000000000000"/>
              <w:rPr>
                <w:b/>
              </w:rPr>
            </w:pPr>
            <w:r w:rsidRPr="00C2006C">
              <w:t>DE.AE-5: Incident alert thresholds are established</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7" w:type="dxa"/>
          </w:tcPr>
          <w:p w:rsidR="00536615" w:rsidRPr="00550010" w:rsidRDefault="00536615" w:rsidP="001B6DBC">
            <w:pPr>
              <w:pStyle w:val="ListParagraph"/>
              <w:numPr>
                <w:ilvl w:val="0"/>
                <w:numId w:val="2"/>
              </w:numPr>
              <w:ind w:left="162" w:hanging="162"/>
              <w:cnfStyle w:val="000000000000"/>
              <w:rPr>
                <w:b/>
              </w:rPr>
            </w:pPr>
            <w:r w:rsidRPr="00550010">
              <w:t>COBIT 5 APO12.06</w:t>
            </w:r>
          </w:p>
          <w:p w:rsidR="00536615" w:rsidRPr="00550010" w:rsidRDefault="00536615" w:rsidP="001B6DBC">
            <w:pPr>
              <w:pStyle w:val="ListParagraph"/>
              <w:numPr>
                <w:ilvl w:val="0"/>
                <w:numId w:val="2"/>
              </w:numPr>
              <w:ind w:left="162" w:hanging="162"/>
              <w:cnfStyle w:val="000000000000"/>
              <w:rPr>
                <w:b/>
              </w:rPr>
            </w:pPr>
            <w:r w:rsidRPr="00550010">
              <w:t>ISA 62443-2-1:2009 4.2.3.10</w:t>
            </w:r>
          </w:p>
          <w:p w:rsidR="00536615" w:rsidRPr="00195F2F" w:rsidRDefault="00536615" w:rsidP="001B6DBC">
            <w:pPr>
              <w:pStyle w:val="ListParagraph"/>
              <w:numPr>
                <w:ilvl w:val="0"/>
                <w:numId w:val="2"/>
              </w:numPr>
              <w:ind w:left="162" w:hanging="162"/>
              <w:cnfStyle w:val="000000000000"/>
              <w:rPr>
                <w:b/>
              </w:rPr>
            </w:pPr>
            <w:r w:rsidRPr="00550010">
              <w:t>NIST SP 800-53 Rev. 4 IR-4, IR-5, IR-8</w:t>
            </w:r>
          </w:p>
        </w:tc>
        <w:tc>
          <w:tcPr>
            <w:tcW w:w="2253" w:type="dxa"/>
          </w:tcPr>
          <w:p w:rsidR="00536615" w:rsidRDefault="00536615" w:rsidP="00536615">
            <w:pPr>
              <w:cnfStyle w:val="000000000000"/>
            </w:pPr>
            <w:r>
              <w:t xml:space="preserve">IR-2a, -2d, -2g, </w:t>
            </w:r>
          </w:p>
          <w:p w:rsidR="00536615" w:rsidRPr="005F32F0" w:rsidRDefault="00536615" w:rsidP="00536615">
            <w:pPr>
              <w:cnfStyle w:val="000000000000"/>
            </w:pPr>
            <w:r>
              <w:t>TVM-1d, SA-2d, RM-2j</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Appropriate response planning is critical to maintain quality of bulk liquid products.</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A4B3A">
              <w:t>Response Planning</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RS.RP-1</w:t>
            </w:r>
          </w:p>
        </w:tc>
      </w:tr>
    </w:tbl>
    <w:p w:rsidR="00536615" w:rsidRDefault="00536615" w:rsidP="00536615">
      <w:pPr>
        <w:rPr>
          <w:u w:val="single"/>
        </w:rPr>
      </w:pPr>
    </w:p>
    <w:tbl>
      <w:tblPr>
        <w:tblStyle w:val="GridTable4Accent2"/>
        <w:tblW w:w="12955" w:type="dxa"/>
        <w:tblLook w:val="06A0"/>
      </w:tblPr>
      <w:tblGrid>
        <w:gridCol w:w="1795"/>
        <w:gridCol w:w="2250"/>
        <w:gridCol w:w="3690"/>
        <w:gridCol w:w="2971"/>
        <w:gridCol w:w="2249"/>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lastRenderedPageBreak/>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536615" w:rsidRPr="00CA1BD8" w:rsidRDefault="00536615" w:rsidP="00536615">
            <w:pPr>
              <w:rPr>
                <w:b w:val="0"/>
              </w:rPr>
            </w:pPr>
            <w:r w:rsidRPr="00CA1BD8">
              <w:t>Response Planning</w:t>
            </w:r>
          </w:p>
        </w:tc>
        <w:tc>
          <w:tcPr>
            <w:tcW w:w="2250" w:type="dxa"/>
            <w:tcBorders>
              <w:top w:val="single" w:sz="4" w:space="0" w:color="FF0000"/>
            </w:tcBorders>
          </w:tcPr>
          <w:p w:rsidR="00536615" w:rsidRPr="009F3472" w:rsidRDefault="00536615" w:rsidP="00536615">
            <w:pPr>
              <w:cnfStyle w:val="000000000000"/>
            </w:pPr>
            <w:r w:rsidRPr="00CA1BD8">
              <w:t>RS.RP-1: Response plan is executed during or after an event</w:t>
            </w:r>
          </w:p>
        </w:tc>
        <w:tc>
          <w:tcPr>
            <w:tcW w:w="3690" w:type="dxa"/>
            <w:tcBorders>
              <w:top w:val="single" w:sz="4" w:space="0" w:color="FF0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1" w:type="dxa"/>
            <w:tcBorders>
              <w:top w:val="single" w:sz="4" w:space="0" w:color="FF0000"/>
            </w:tcBorders>
          </w:tcPr>
          <w:p w:rsidR="00536615" w:rsidRPr="00550010" w:rsidRDefault="00536615" w:rsidP="001B6DBC">
            <w:pPr>
              <w:pStyle w:val="ListParagraph"/>
              <w:numPr>
                <w:ilvl w:val="0"/>
                <w:numId w:val="2"/>
              </w:numPr>
              <w:ind w:left="162" w:hanging="162"/>
              <w:cnfStyle w:val="000000000000"/>
              <w:rPr>
                <w:b/>
              </w:rPr>
            </w:pPr>
            <w:r w:rsidRPr="00550010">
              <w:t>COBIT 5 BAI01.10</w:t>
            </w:r>
          </w:p>
          <w:p w:rsidR="00536615" w:rsidRPr="00550010" w:rsidRDefault="00536615" w:rsidP="001B6DBC">
            <w:pPr>
              <w:pStyle w:val="ListParagraph"/>
              <w:numPr>
                <w:ilvl w:val="0"/>
                <w:numId w:val="2"/>
              </w:numPr>
              <w:ind w:left="162" w:hanging="162"/>
              <w:cnfStyle w:val="000000000000"/>
              <w:rPr>
                <w:b/>
              </w:rPr>
            </w:pPr>
            <w:r w:rsidRPr="00550010">
              <w:t>CCS CSC 18</w:t>
            </w:r>
          </w:p>
          <w:p w:rsidR="00536615" w:rsidRPr="00550010" w:rsidRDefault="00536615" w:rsidP="001B6DBC">
            <w:pPr>
              <w:pStyle w:val="ListParagraph"/>
              <w:numPr>
                <w:ilvl w:val="0"/>
                <w:numId w:val="2"/>
              </w:numPr>
              <w:ind w:left="162" w:hanging="162"/>
              <w:cnfStyle w:val="000000000000"/>
              <w:rPr>
                <w:b/>
              </w:rPr>
            </w:pPr>
            <w:r w:rsidRPr="00550010">
              <w:t>ISA 62443-2-1:2009 4.3.4.5.1</w:t>
            </w:r>
          </w:p>
          <w:p w:rsidR="00536615" w:rsidRPr="00550010" w:rsidRDefault="00536615" w:rsidP="001B6DBC">
            <w:pPr>
              <w:pStyle w:val="ListParagraph"/>
              <w:numPr>
                <w:ilvl w:val="0"/>
                <w:numId w:val="2"/>
              </w:numPr>
              <w:ind w:left="162" w:hanging="162"/>
              <w:cnfStyle w:val="000000000000"/>
              <w:rPr>
                <w:b/>
              </w:rPr>
            </w:pPr>
            <w:r w:rsidRPr="00550010">
              <w:t>ISO/IEC 27001:2013 A.16.1.5</w:t>
            </w:r>
          </w:p>
          <w:p w:rsidR="00536615" w:rsidRPr="00B24D52" w:rsidRDefault="00536615" w:rsidP="001B6DBC">
            <w:pPr>
              <w:pStyle w:val="ListParagraph"/>
              <w:numPr>
                <w:ilvl w:val="0"/>
                <w:numId w:val="2"/>
              </w:numPr>
              <w:ind w:left="162" w:hanging="162"/>
              <w:cnfStyle w:val="000000000000"/>
              <w:rPr>
                <w:b/>
              </w:rPr>
            </w:pPr>
            <w:r w:rsidRPr="00550010">
              <w:t>NIST SP 800-53 Rev. 4 CP-2, CP-10, IR-4, IR8</w:t>
            </w:r>
          </w:p>
        </w:tc>
        <w:tc>
          <w:tcPr>
            <w:tcW w:w="2249" w:type="dxa"/>
            <w:tcBorders>
              <w:top w:val="single" w:sz="4" w:space="0" w:color="FF0000"/>
            </w:tcBorders>
          </w:tcPr>
          <w:p w:rsidR="00536615" w:rsidRPr="00B342B4" w:rsidRDefault="00536615" w:rsidP="00536615">
            <w:pPr>
              <w:cnfStyle w:val="000000000000"/>
              <w:rPr>
                <w:b/>
              </w:rPr>
            </w:pPr>
            <w:r>
              <w:t>IR-3d</w:t>
            </w:r>
          </w:p>
        </w:tc>
      </w:tr>
    </w:tbl>
    <w:p w:rsidR="00536615" w:rsidRDefault="00536615" w:rsidP="00536615">
      <w:pPr>
        <w:rPr>
          <w:u w:val="single"/>
        </w:rPr>
      </w:pPr>
    </w:p>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536615" w:rsidRPr="00176939" w:rsidRDefault="00536615" w:rsidP="00536615">
            <w:r w:rsidRPr="00176939">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536615" w:rsidRPr="00501D87" w:rsidRDefault="00536615" w:rsidP="00536615">
            <w:pPr>
              <w:cnfStyle w:val="100000000000"/>
              <w:rPr>
                <w:b w:val="0"/>
              </w:rPr>
            </w:pPr>
            <w:r w:rsidRPr="00501D87">
              <w:t>N/A</w:t>
            </w:r>
          </w:p>
        </w:tc>
      </w:tr>
      <w:tr w:rsidR="00536615" w:rsidTr="00536615">
        <w:trPr>
          <w:cnfStyle w:val="000000100000"/>
        </w:trPr>
        <w:tc>
          <w:tcPr>
            <w:cnfStyle w:val="001000000000"/>
            <w:tcW w:w="4288" w:type="dxa"/>
            <w:tcBorders>
              <w:top w:val="single" w:sz="4" w:space="0" w:color="008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t>N/A</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N/A</w:t>
            </w:r>
          </w:p>
        </w:tc>
      </w:tr>
    </w:tbl>
    <w:p w:rsidR="00536615" w:rsidRDefault="00536615" w:rsidP="00536615"/>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008000"/>
            </w:tcBorders>
          </w:tcPr>
          <w:p w:rsidR="00536615" w:rsidRPr="00CB06C6" w:rsidRDefault="00536615" w:rsidP="00536615">
            <w:pPr>
              <w:rPr>
                <w:b w:val="0"/>
              </w:rPr>
            </w:pPr>
            <w:r>
              <w:t>N/A</w:t>
            </w:r>
          </w:p>
        </w:tc>
        <w:tc>
          <w:tcPr>
            <w:tcW w:w="2250" w:type="dxa"/>
            <w:tcBorders>
              <w:top w:val="single" w:sz="4" w:space="0" w:color="008000"/>
            </w:tcBorders>
          </w:tcPr>
          <w:p w:rsidR="00536615" w:rsidRPr="002D7F74" w:rsidRDefault="00536615" w:rsidP="00536615">
            <w:pPr>
              <w:cnfStyle w:val="000000000000"/>
            </w:pPr>
            <w:r w:rsidRPr="002D7F74">
              <w:t>N/A</w:t>
            </w:r>
          </w:p>
        </w:tc>
        <w:tc>
          <w:tcPr>
            <w:tcW w:w="3690" w:type="dxa"/>
            <w:tcBorders>
              <w:top w:val="single" w:sz="4" w:space="0" w:color="008000"/>
            </w:tcBorders>
          </w:tcPr>
          <w:p w:rsidR="00536615" w:rsidRPr="002D7F74" w:rsidRDefault="00536615" w:rsidP="00536615">
            <w:pPr>
              <w:cnfStyle w:val="000000000000"/>
            </w:pPr>
            <w:r w:rsidRPr="002D7F74">
              <w:t>N/A</w:t>
            </w:r>
          </w:p>
        </w:tc>
        <w:tc>
          <w:tcPr>
            <w:tcW w:w="2970" w:type="dxa"/>
            <w:tcBorders>
              <w:top w:val="single" w:sz="4" w:space="0" w:color="008000"/>
            </w:tcBorders>
          </w:tcPr>
          <w:p w:rsidR="00536615" w:rsidRPr="002D7F74" w:rsidRDefault="00536615" w:rsidP="00536615">
            <w:pPr>
              <w:cnfStyle w:val="000000000000"/>
            </w:pPr>
            <w:r w:rsidRPr="002D7F74">
              <w:t>N/A</w:t>
            </w:r>
          </w:p>
        </w:tc>
        <w:tc>
          <w:tcPr>
            <w:tcW w:w="2250" w:type="dxa"/>
            <w:tcBorders>
              <w:top w:val="single" w:sz="4" w:space="0" w:color="008000"/>
            </w:tcBorders>
          </w:tcPr>
          <w:p w:rsidR="00536615" w:rsidRPr="002D7F74" w:rsidRDefault="00536615" w:rsidP="00536615">
            <w:pPr>
              <w:cnfStyle w:val="000000000000"/>
            </w:pPr>
            <w:r w:rsidRPr="002D7F74">
              <w:t>N/A</w:t>
            </w:r>
          </w:p>
        </w:tc>
      </w:tr>
    </w:tbl>
    <w:p w:rsidR="00536615" w:rsidRDefault="00536615" w:rsidP="00536615"/>
    <w:p w:rsidR="00536615" w:rsidRDefault="00536615" w:rsidP="00536615">
      <w:pPr>
        <w:pStyle w:val="Heading3"/>
        <w:sectPr w:rsidR="00536615" w:rsidSect="008C6D63">
          <w:pgSz w:w="15840" w:h="12240" w:orient="landscape"/>
          <w:pgMar w:top="1440" w:right="1440" w:bottom="1440" w:left="1440" w:header="720" w:footer="720" w:gutter="0"/>
          <w:pgNumType w:chapStyle="1"/>
          <w:cols w:space="720"/>
          <w:docGrid w:linePitch="360"/>
        </w:sectPr>
      </w:pPr>
    </w:p>
    <w:p w:rsidR="00536615" w:rsidRPr="005548C4" w:rsidRDefault="00536615" w:rsidP="00536615">
      <w:pPr>
        <w:pStyle w:val="Heading2"/>
        <w:spacing w:after="240"/>
        <w:rPr>
          <w:b/>
        </w:rPr>
      </w:pPr>
      <w:bookmarkStart w:id="18" w:name="_Toc448403292"/>
      <w:bookmarkStart w:id="19" w:name="_Toc465685735"/>
      <w:bookmarkStart w:id="20" w:name="_Toc502846413"/>
      <w:r w:rsidRPr="00A85C4B">
        <w:rPr>
          <w:b/>
        </w:rPr>
        <w:lastRenderedPageBreak/>
        <w:t>A-6</w:t>
      </w:r>
      <w:r>
        <w:rPr>
          <w:b/>
        </w:rPr>
        <w:tab/>
      </w:r>
      <w:r w:rsidRPr="00A85C4B">
        <w:rPr>
          <w:b/>
        </w:rPr>
        <w:t>Mission Objective 6: Meet HR Requirements</w:t>
      </w:r>
      <w:bookmarkEnd w:id="18"/>
      <w:bookmarkEnd w:id="19"/>
      <w:bookmarkEnd w:id="20"/>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 xml:space="preserve">Mission Objective </w:t>
            </w:r>
            <w:r w:rsidRPr="00D07B7A">
              <w:rPr>
                <w:b/>
                <w:i/>
                <w:sz w:val="24"/>
                <w:szCs w:val="24"/>
              </w:rPr>
              <w:t>6: Meet HR Requirements</w:t>
            </w:r>
          </w:p>
          <w:p w:rsidR="00536615" w:rsidRPr="001D7569" w:rsidRDefault="00536615" w:rsidP="00536615">
            <w:pPr>
              <w:rPr>
                <w:sz w:val="24"/>
                <w:szCs w:val="20"/>
              </w:rPr>
            </w:pPr>
            <w:proofErr w:type="spellStart"/>
            <w:r>
              <w:rPr>
                <w:sz w:val="24"/>
                <w:szCs w:val="20"/>
              </w:rPr>
              <w:t>Cybersecurity</w:t>
            </w:r>
            <w:proofErr w:type="spellEnd"/>
            <w:r w:rsidRPr="001D7569">
              <w:rPr>
                <w:sz w:val="24"/>
                <w:szCs w:val="20"/>
              </w:rPr>
              <w:t>-effect (security and privacy) on operational systems impacting security and trust of personnel and their information. Organizations should:</w:t>
            </w:r>
          </w:p>
          <w:p w:rsidR="00536615" w:rsidRPr="001D7569" w:rsidRDefault="00536615" w:rsidP="001B6DBC">
            <w:pPr>
              <w:pStyle w:val="ListParagraph"/>
              <w:numPr>
                <w:ilvl w:val="0"/>
                <w:numId w:val="17"/>
              </w:numPr>
              <w:rPr>
                <w:sz w:val="24"/>
                <w:szCs w:val="20"/>
              </w:rPr>
            </w:pPr>
            <w:r w:rsidRPr="001D7569">
              <w:rPr>
                <w:sz w:val="24"/>
                <w:szCs w:val="20"/>
              </w:rPr>
              <w:t>ensure appropriate governance, plans, procedures and oversight of connected HR systems and data including roles of employee managers in training and awareness</w:t>
            </w:r>
          </w:p>
          <w:p w:rsidR="00536615" w:rsidRPr="001D7569" w:rsidRDefault="00536615" w:rsidP="001B6DBC">
            <w:pPr>
              <w:pStyle w:val="ListParagraph"/>
              <w:numPr>
                <w:ilvl w:val="0"/>
                <w:numId w:val="17"/>
              </w:numPr>
              <w:rPr>
                <w:sz w:val="24"/>
                <w:szCs w:val="20"/>
              </w:rPr>
            </w:pPr>
            <w:r w:rsidRPr="001D7569">
              <w:rPr>
                <w:sz w:val="24"/>
                <w:szCs w:val="20"/>
              </w:rPr>
              <w:t xml:space="preserve">understand risks, identify and train personnel on interdependence of </w:t>
            </w:r>
            <w:proofErr w:type="spellStart"/>
            <w:r w:rsidRPr="001D7569">
              <w:rPr>
                <w:sz w:val="24"/>
                <w:szCs w:val="20"/>
              </w:rPr>
              <w:t>cybersecurity</w:t>
            </w:r>
            <w:proofErr w:type="spellEnd"/>
            <w:r w:rsidRPr="001D7569">
              <w:rPr>
                <w:sz w:val="24"/>
                <w:szCs w:val="20"/>
              </w:rPr>
              <w:t xml:space="preserve"> with operational responsibilities and connections to source HR systems</w:t>
            </w:r>
          </w:p>
          <w:p w:rsidR="00536615" w:rsidRPr="001D7569" w:rsidRDefault="00536615" w:rsidP="001B6DBC">
            <w:pPr>
              <w:pStyle w:val="ListParagraph"/>
              <w:numPr>
                <w:ilvl w:val="0"/>
                <w:numId w:val="17"/>
              </w:numPr>
              <w:rPr>
                <w:sz w:val="24"/>
                <w:szCs w:val="20"/>
              </w:rPr>
            </w:pPr>
            <w:r w:rsidRPr="001D7569">
              <w:rPr>
                <w:sz w:val="24"/>
                <w:szCs w:val="20"/>
              </w:rPr>
              <w:t>implement procedures to protect data in systems that contain personnel information</w:t>
            </w:r>
          </w:p>
          <w:p w:rsidR="00536615" w:rsidRPr="00B43AD5" w:rsidRDefault="00536615" w:rsidP="001B6DBC">
            <w:pPr>
              <w:pStyle w:val="ListParagraph"/>
              <w:numPr>
                <w:ilvl w:val="0"/>
                <w:numId w:val="17"/>
              </w:numPr>
              <w:rPr>
                <w:sz w:val="24"/>
                <w:szCs w:val="24"/>
              </w:rPr>
            </w:pPr>
            <w:proofErr w:type="gramStart"/>
            <w:r w:rsidRPr="001D7569">
              <w:rPr>
                <w:sz w:val="24"/>
                <w:szCs w:val="20"/>
              </w:rPr>
              <w:t>implement</w:t>
            </w:r>
            <w:proofErr w:type="gramEnd"/>
            <w:r w:rsidRPr="001D7569">
              <w:rPr>
                <w:sz w:val="24"/>
                <w:szCs w:val="20"/>
              </w:rPr>
              <w:t xml:space="preserve"> Detect/Respond/Remediate activities where </w:t>
            </w:r>
            <w:proofErr w:type="spellStart"/>
            <w:r w:rsidRPr="001D7569">
              <w:rPr>
                <w:sz w:val="24"/>
                <w:szCs w:val="20"/>
              </w:rPr>
              <w:t>cybersecurity</w:t>
            </w:r>
            <w:proofErr w:type="spellEnd"/>
            <w:r w:rsidRPr="001D7569">
              <w:rPr>
                <w:sz w:val="24"/>
                <w:szCs w:val="20"/>
              </w:rPr>
              <w:t xml:space="preserve"> adversely affects personnel or personnel data.</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536615" w:rsidRPr="00176939" w:rsidRDefault="00536615" w:rsidP="00536615">
            <w:r w:rsidRPr="00176939">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536615" w:rsidRPr="00501D87" w:rsidRDefault="00536615" w:rsidP="00536615">
            <w:pPr>
              <w:cnfStyle w:val="100000000000"/>
              <w:rPr>
                <w:b w:val="0"/>
              </w:rPr>
            </w:pPr>
            <w:r w:rsidRPr="00501D87">
              <w:t>HR requirements are closely aligned to governance requirements. Managing the workforce requires an understanding of internal and external security obligations.</w:t>
            </w:r>
          </w:p>
        </w:tc>
      </w:tr>
      <w:tr w:rsidR="00536615" w:rsidRPr="00A505A9" w:rsidTr="00536615">
        <w:trPr>
          <w:cnfStyle w:val="000000100000"/>
        </w:trPr>
        <w:tc>
          <w:tcPr>
            <w:cnfStyle w:val="001000000000"/>
            <w:tcW w:w="4288" w:type="dxa"/>
            <w:tcBorders>
              <w:top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bottom w:val="single" w:sz="6" w:space="0" w:color="3366FF"/>
            </w:tcBorders>
          </w:tcPr>
          <w:p w:rsidR="00536615" w:rsidRPr="00A505A9" w:rsidRDefault="00536615" w:rsidP="00536615">
            <w:pPr>
              <w:rPr>
                <w:b w:val="0"/>
              </w:rPr>
            </w:pPr>
            <w:r w:rsidRPr="00E4185F">
              <w:t>Governance</w:t>
            </w:r>
          </w:p>
        </w:tc>
        <w:tc>
          <w:tcPr>
            <w:tcW w:w="4333" w:type="dxa"/>
            <w:tcBorders>
              <w:bottom w:val="single" w:sz="6" w:space="0" w:color="3366FF"/>
            </w:tcBorders>
          </w:tcPr>
          <w:p w:rsidR="00536615" w:rsidRDefault="00536615" w:rsidP="00536615">
            <w:pPr>
              <w:cnfStyle w:val="000000000000"/>
            </w:pPr>
            <w:r w:rsidRPr="00E721E0">
              <w:rPr>
                <w:b/>
              </w:rPr>
              <w:t>ID.GV-2</w:t>
            </w:r>
            <w:r>
              <w:rPr>
                <w:b/>
              </w:rPr>
              <w:t xml:space="preserve">, </w:t>
            </w:r>
            <w:r w:rsidRPr="00CC0776">
              <w:rPr>
                <w:b/>
              </w:rPr>
              <w:t>ID.GV-3</w:t>
            </w:r>
          </w:p>
        </w:tc>
        <w:tc>
          <w:tcPr>
            <w:tcW w:w="4334" w:type="dxa"/>
            <w:tcBorders>
              <w:bottom w:val="single" w:sz="6" w:space="0" w:color="3366FF"/>
            </w:tcBorders>
          </w:tcPr>
          <w:p w:rsidR="00536615" w:rsidRDefault="00536615" w:rsidP="00536615">
            <w:pPr>
              <w:cnfStyle w:val="000000000000"/>
            </w:pPr>
            <w:r>
              <w:t>ID.GV-1</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68"/>
        <w:gridCol w:w="2252"/>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1F3401" w:rsidRDefault="00536615" w:rsidP="00536615">
            <w:pPr>
              <w:rPr>
                <w:b w:val="0"/>
              </w:rPr>
            </w:pPr>
            <w:r w:rsidRPr="001F3401">
              <w:t>Governance</w:t>
            </w:r>
          </w:p>
        </w:tc>
        <w:tc>
          <w:tcPr>
            <w:tcW w:w="2250" w:type="dxa"/>
            <w:tcBorders>
              <w:top w:val="single" w:sz="4" w:space="0" w:color="3366FF"/>
            </w:tcBorders>
            <w:shd w:val="clear" w:color="auto" w:fill="auto"/>
          </w:tcPr>
          <w:p w:rsidR="00536615" w:rsidRPr="00B24D52" w:rsidRDefault="00536615" w:rsidP="00536615">
            <w:pPr>
              <w:cnfStyle w:val="000000000000"/>
              <w:rPr>
                <w:b/>
              </w:rPr>
            </w:pPr>
            <w:r w:rsidRPr="001F3401">
              <w:t>ID.GV-1: Organizational information security policy is established</w:t>
            </w:r>
          </w:p>
        </w:tc>
        <w:tc>
          <w:tcPr>
            <w:tcW w:w="3690" w:type="dxa"/>
            <w:tcBorders>
              <w:top w:val="single" w:sz="4" w:space="0" w:color="3366FF"/>
            </w:tcBorders>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Borders>
              <w:top w:val="single" w:sz="4" w:space="0" w:color="3366FF"/>
            </w:tcBorders>
            <w:shd w:val="clear" w:color="auto" w:fill="auto"/>
          </w:tcPr>
          <w:p w:rsidR="00536615" w:rsidRDefault="00536615" w:rsidP="001B6DBC">
            <w:pPr>
              <w:pStyle w:val="ListParagraph"/>
              <w:numPr>
                <w:ilvl w:val="0"/>
                <w:numId w:val="2"/>
              </w:numPr>
              <w:ind w:left="162" w:hanging="162"/>
              <w:cnfStyle w:val="000000000000"/>
            </w:pPr>
            <w:r w:rsidRPr="00550010">
              <w:t>COBIT 5 APO01.03, EDM01.01, EDM01.02</w:t>
            </w:r>
          </w:p>
          <w:p w:rsidR="00536615" w:rsidRDefault="00536615" w:rsidP="001B6DBC">
            <w:pPr>
              <w:pStyle w:val="ListParagraph"/>
              <w:numPr>
                <w:ilvl w:val="0"/>
                <w:numId w:val="2"/>
              </w:numPr>
              <w:ind w:left="162" w:hanging="162"/>
              <w:cnfStyle w:val="000000000000"/>
            </w:pPr>
            <w:r w:rsidRPr="00550010">
              <w:t>ISA 62443-2-1:2009 4.3.2.6</w:t>
            </w:r>
          </w:p>
          <w:p w:rsidR="00536615" w:rsidRDefault="00536615" w:rsidP="001B6DBC">
            <w:pPr>
              <w:pStyle w:val="ListParagraph"/>
              <w:numPr>
                <w:ilvl w:val="0"/>
                <w:numId w:val="2"/>
              </w:numPr>
              <w:ind w:left="162" w:hanging="162"/>
              <w:cnfStyle w:val="000000000000"/>
            </w:pPr>
            <w:r w:rsidRPr="00550010">
              <w:t>ISO/IEC 27001:2013 A.5.1.1</w:t>
            </w:r>
          </w:p>
          <w:p w:rsidR="00536615" w:rsidRPr="00550010" w:rsidRDefault="00536615" w:rsidP="001B6DBC">
            <w:pPr>
              <w:pStyle w:val="ListParagraph"/>
              <w:numPr>
                <w:ilvl w:val="0"/>
                <w:numId w:val="2"/>
              </w:numPr>
              <w:ind w:left="162" w:hanging="162"/>
              <w:cnfStyle w:val="000000000000"/>
            </w:pPr>
            <w:r w:rsidRPr="00550010">
              <w:t>NIST SP 800-53 Rev. 4 -1 controls from all families</w:t>
            </w:r>
          </w:p>
        </w:tc>
        <w:tc>
          <w:tcPr>
            <w:tcW w:w="2252" w:type="dxa"/>
            <w:tcBorders>
              <w:top w:val="single" w:sz="4" w:space="0" w:color="3366FF"/>
            </w:tcBorders>
            <w:shd w:val="clear" w:color="auto" w:fill="auto"/>
          </w:tcPr>
          <w:p w:rsidR="00536615" w:rsidRDefault="00536615" w:rsidP="00536615">
            <w:pPr>
              <w:cnfStyle w:val="000000000000"/>
            </w:pPr>
            <w:r>
              <w:t xml:space="preserve">CPM-2g, -5d, </w:t>
            </w:r>
          </w:p>
          <w:p w:rsidR="00536615" w:rsidRPr="001E610B" w:rsidRDefault="00536615" w:rsidP="00536615">
            <w:pPr>
              <w:cnfStyle w:val="000000000000"/>
            </w:pPr>
            <w:r>
              <w:t>RM-3e</w:t>
            </w:r>
          </w:p>
        </w:tc>
      </w:tr>
      <w:tr w:rsidR="00536615" w:rsidTr="00536615">
        <w:trPr>
          <w:cantSplit/>
        </w:trPr>
        <w:tc>
          <w:tcPr>
            <w:cnfStyle w:val="001000000000"/>
            <w:tcW w:w="1795" w:type="dxa"/>
            <w:shd w:val="clear" w:color="auto" w:fill="DBE5F1"/>
          </w:tcPr>
          <w:p w:rsidR="00536615" w:rsidRPr="00F0058B" w:rsidRDefault="00536615" w:rsidP="00536615">
            <w:r w:rsidRPr="00F0058B">
              <w:lastRenderedPageBreak/>
              <w:t>Governance</w:t>
            </w:r>
          </w:p>
        </w:tc>
        <w:tc>
          <w:tcPr>
            <w:tcW w:w="2250" w:type="dxa"/>
            <w:shd w:val="clear" w:color="auto" w:fill="DBE5F1"/>
          </w:tcPr>
          <w:p w:rsidR="00536615" w:rsidRPr="00F0058B" w:rsidRDefault="00536615" w:rsidP="00536615">
            <w:pPr>
              <w:cnfStyle w:val="000000000000"/>
              <w:rPr>
                <w:b/>
              </w:rPr>
            </w:pPr>
            <w:r w:rsidRPr="00F0058B">
              <w:rPr>
                <w:b/>
              </w:rPr>
              <w:t>ID.GV-2: Information security roles &amp; responsibilities are coordinated and aligned with internal roles and external partners</w:t>
            </w:r>
          </w:p>
        </w:tc>
        <w:tc>
          <w:tcPr>
            <w:tcW w:w="3690" w:type="dxa"/>
            <w:shd w:val="clear" w:color="auto" w:fill="DBE5F1"/>
          </w:tcPr>
          <w:p w:rsidR="00536615" w:rsidRPr="00F0058B" w:rsidRDefault="00536615" w:rsidP="00536615">
            <w:pPr>
              <w:cnfStyle w:val="000000000000"/>
              <w:rPr>
                <w:b/>
              </w:rPr>
            </w:pPr>
            <w:r>
              <w:rPr>
                <w:b/>
              </w:rPr>
              <w:t xml:space="preserve">Operating certain IT and OT equipment necessitates an adequate degree of knowledge and experience, which can be demonstrated through the achievement of licenses, certifications, and other professional designations. In some cases, a current license is a condition for operating OT equipment. These requirements must be considered when defining and assigning security roles and responsibilities. </w:t>
            </w:r>
            <w:r w:rsidRPr="00BC2EF9">
              <w:rPr>
                <w:b/>
              </w:rPr>
              <w:t>Similarly, the associated access contro</w:t>
            </w:r>
            <w:r>
              <w:rPr>
                <w:b/>
              </w:rPr>
              <w:t>l</w:t>
            </w:r>
            <w:r w:rsidRPr="00BC2EF9">
              <w:rPr>
                <w:b/>
              </w:rPr>
              <w:t>s</w:t>
            </w:r>
            <w:r>
              <w:rPr>
                <w:b/>
              </w:rPr>
              <w:t xml:space="preserve"> related S</w:t>
            </w:r>
            <w:r w:rsidRPr="00BC2EF9">
              <w:rPr>
                <w:b/>
              </w:rPr>
              <w:t>ubcategories should be determined by the authorizations appropriate to the licensing level.</w:t>
            </w:r>
            <w:r w:rsidRPr="00BC2EF9" w:rsidDel="00BC2EF9">
              <w:rPr>
                <w:b/>
                <w:highlight w:val="yellow"/>
              </w:rPr>
              <w:t xml:space="preserve"> </w:t>
            </w:r>
          </w:p>
        </w:tc>
        <w:tc>
          <w:tcPr>
            <w:tcW w:w="2968" w:type="dxa"/>
            <w:shd w:val="clear" w:color="auto" w:fill="DBE5F1"/>
          </w:tcPr>
          <w:p w:rsidR="00536615" w:rsidRPr="00F0058B" w:rsidRDefault="00536615" w:rsidP="001B6DBC">
            <w:pPr>
              <w:pStyle w:val="ListParagraph"/>
              <w:numPr>
                <w:ilvl w:val="0"/>
                <w:numId w:val="2"/>
              </w:numPr>
              <w:ind w:left="162" w:hanging="162"/>
              <w:cnfStyle w:val="000000000000"/>
              <w:rPr>
                <w:b/>
              </w:rPr>
            </w:pPr>
            <w:r w:rsidRPr="00F0058B">
              <w:rPr>
                <w:b/>
              </w:rPr>
              <w:t>COBIT 5 APO13.12</w:t>
            </w:r>
          </w:p>
          <w:p w:rsidR="00536615" w:rsidRPr="00F0058B" w:rsidRDefault="00536615" w:rsidP="001B6DBC">
            <w:pPr>
              <w:pStyle w:val="ListParagraph"/>
              <w:numPr>
                <w:ilvl w:val="0"/>
                <w:numId w:val="2"/>
              </w:numPr>
              <w:ind w:left="162" w:hanging="162"/>
              <w:cnfStyle w:val="000000000000"/>
              <w:rPr>
                <w:b/>
              </w:rPr>
            </w:pPr>
            <w:r w:rsidRPr="00F0058B">
              <w:rPr>
                <w:b/>
              </w:rPr>
              <w:t>ISA 62443-2-1:2009 4.3.2.3.3</w:t>
            </w:r>
          </w:p>
          <w:p w:rsidR="00536615" w:rsidRPr="00F0058B" w:rsidRDefault="00536615" w:rsidP="001B6DBC">
            <w:pPr>
              <w:pStyle w:val="ListParagraph"/>
              <w:numPr>
                <w:ilvl w:val="0"/>
                <w:numId w:val="2"/>
              </w:numPr>
              <w:ind w:left="162" w:hanging="162"/>
              <w:cnfStyle w:val="000000000000"/>
              <w:rPr>
                <w:b/>
              </w:rPr>
            </w:pPr>
            <w:r w:rsidRPr="00F0058B">
              <w:rPr>
                <w:b/>
              </w:rPr>
              <w:t>ISO/IEC 27001:2013 A.6.1.1, A.7.2.1</w:t>
            </w:r>
          </w:p>
          <w:p w:rsidR="00536615" w:rsidRPr="00F0058B" w:rsidRDefault="00536615" w:rsidP="001B6DBC">
            <w:pPr>
              <w:pStyle w:val="ListParagraph"/>
              <w:numPr>
                <w:ilvl w:val="0"/>
                <w:numId w:val="2"/>
              </w:numPr>
              <w:ind w:left="162" w:hanging="162"/>
              <w:cnfStyle w:val="000000000000"/>
              <w:rPr>
                <w:b/>
              </w:rPr>
            </w:pPr>
            <w:r w:rsidRPr="00F0058B">
              <w:rPr>
                <w:b/>
              </w:rPr>
              <w:t>NIST SP 800-53 Rev. 4 PM-1, PS-7</w:t>
            </w:r>
          </w:p>
        </w:tc>
        <w:tc>
          <w:tcPr>
            <w:tcW w:w="2252" w:type="dxa"/>
            <w:shd w:val="clear" w:color="auto" w:fill="DBE5F1"/>
          </w:tcPr>
          <w:p w:rsidR="00536615" w:rsidRDefault="00536615" w:rsidP="00536615">
            <w:pPr>
              <w:cnfStyle w:val="000000000000"/>
              <w:rPr>
                <w:b/>
              </w:rPr>
            </w:pPr>
            <w:r w:rsidRPr="00F0058B">
              <w:rPr>
                <w:b/>
              </w:rPr>
              <w:t xml:space="preserve">WM-1a, -1b, -1c, -1e, </w:t>
            </w:r>
          </w:p>
          <w:p w:rsidR="00536615" w:rsidRDefault="00536615" w:rsidP="00536615">
            <w:pPr>
              <w:cnfStyle w:val="000000000000"/>
              <w:rPr>
                <w:b/>
              </w:rPr>
            </w:pPr>
            <w:r w:rsidRPr="00F0058B">
              <w:rPr>
                <w:b/>
              </w:rPr>
              <w:t xml:space="preserve">-1f, -1g, -2d, -5b, </w:t>
            </w:r>
          </w:p>
          <w:p w:rsidR="00536615" w:rsidRPr="00F0058B" w:rsidRDefault="00536615" w:rsidP="00536615">
            <w:pPr>
              <w:cnfStyle w:val="000000000000"/>
              <w:rPr>
                <w:b/>
              </w:rPr>
            </w:pPr>
            <w:r w:rsidRPr="00F0058B">
              <w:rPr>
                <w:b/>
              </w:rPr>
              <w:t>ISC-2b</w:t>
            </w:r>
          </w:p>
        </w:tc>
      </w:tr>
      <w:tr w:rsidR="00536615" w:rsidTr="00536615">
        <w:trPr>
          <w:cantSplit/>
        </w:trPr>
        <w:tc>
          <w:tcPr>
            <w:cnfStyle w:val="001000000000"/>
            <w:tcW w:w="1795" w:type="dxa"/>
            <w:shd w:val="clear" w:color="auto" w:fill="DBE5F1"/>
          </w:tcPr>
          <w:p w:rsidR="00536615" w:rsidRPr="00B24D52" w:rsidRDefault="00536615" w:rsidP="00536615">
            <w:pPr>
              <w:rPr>
                <w:b w:val="0"/>
              </w:rPr>
            </w:pPr>
            <w:r>
              <w:lastRenderedPageBreak/>
              <w:t>Governance</w:t>
            </w:r>
          </w:p>
        </w:tc>
        <w:tc>
          <w:tcPr>
            <w:tcW w:w="2250" w:type="dxa"/>
            <w:shd w:val="clear" w:color="auto" w:fill="DBE5F1"/>
          </w:tcPr>
          <w:p w:rsidR="00536615" w:rsidRPr="001F3401" w:rsidRDefault="00536615" w:rsidP="00536615">
            <w:pPr>
              <w:cnfStyle w:val="000000000000"/>
              <w:rPr>
                <w:b/>
              </w:rPr>
            </w:pPr>
            <w:r w:rsidRPr="001F3401">
              <w:rPr>
                <w:b/>
              </w:rPr>
              <w:t xml:space="preserve">ID.GV-3: Legal and regulatory requirements regarding </w:t>
            </w:r>
            <w:proofErr w:type="spellStart"/>
            <w:r w:rsidRPr="001F3401">
              <w:rPr>
                <w:b/>
              </w:rPr>
              <w:t>cybersecurity</w:t>
            </w:r>
            <w:proofErr w:type="spellEnd"/>
            <w:r w:rsidRPr="001F3401">
              <w:rPr>
                <w:b/>
              </w:rPr>
              <w:t>, including privacy and civil liberties obligations, are understood and managed</w:t>
            </w:r>
          </w:p>
        </w:tc>
        <w:tc>
          <w:tcPr>
            <w:tcW w:w="3690" w:type="dxa"/>
            <w:shd w:val="clear" w:color="auto" w:fill="DBE5F1"/>
          </w:tcPr>
          <w:p w:rsidR="00536615" w:rsidRPr="001F3401" w:rsidRDefault="00536615" w:rsidP="00536615">
            <w:pPr>
              <w:cnfStyle w:val="000000000000"/>
              <w:rPr>
                <w:b/>
              </w:rPr>
            </w:pPr>
            <w:r>
              <w:rPr>
                <w:b/>
              </w:rPr>
              <w:t>Various MBLT operational activities may be driven or influenced by multiple</w:t>
            </w:r>
            <w:r w:rsidRPr="001F22CD">
              <w:rPr>
                <w:b/>
              </w:rPr>
              <w:t xml:space="preserve"> federal laws, Executive Orders, directions, policies, and regulations, including internal organizational policies, that </w:t>
            </w:r>
            <w:r>
              <w:rPr>
                <w:b/>
              </w:rPr>
              <w:t>govern information about the workforce that is collected and maintained by the organization</w:t>
            </w:r>
            <w:r w:rsidRPr="001F22CD">
              <w:rPr>
                <w:b/>
              </w:rPr>
              <w:t xml:space="preserve">. </w:t>
            </w:r>
            <w:r>
              <w:rPr>
                <w:b/>
              </w:rPr>
              <w:t>Protecting workforce information from loss, theft, or other compromises ensures the organization can meet HR requirements. Protecting workforce information also prevents harms to individuals, such as identity theft or embarrassment, and harms to the organization, such as diversion of resources away from operational objectives or employee distractions due to dealing with identify theft.</w:t>
            </w:r>
          </w:p>
        </w:tc>
        <w:tc>
          <w:tcPr>
            <w:tcW w:w="2968" w:type="dxa"/>
            <w:shd w:val="clear" w:color="auto" w:fill="DBE5F1"/>
          </w:tcPr>
          <w:p w:rsidR="00536615" w:rsidRPr="00550010" w:rsidRDefault="00536615" w:rsidP="001B6DBC">
            <w:pPr>
              <w:pStyle w:val="ListParagraph"/>
              <w:numPr>
                <w:ilvl w:val="0"/>
                <w:numId w:val="2"/>
              </w:numPr>
              <w:ind w:left="162" w:hanging="162"/>
              <w:cnfStyle w:val="000000000000"/>
              <w:rPr>
                <w:b/>
              </w:rPr>
            </w:pPr>
            <w:r w:rsidRPr="00550010">
              <w:rPr>
                <w:b/>
              </w:rPr>
              <w:t>COBIT 5 MEA03.01, MEA03.04</w:t>
            </w:r>
          </w:p>
          <w:p w:rsidR="00536615" w:rsidRPr="00550010" w:rsidRDefault="00536615" w:rsidP="001B6DBC">
            <w:pPr>
              <w:pStyle w:val="ListParagraph"/>
              <w:numPr>
                <w:ilvl w:val="0"/>
                <w:numId w:val="2"/>
              </w:numPr>
              <w:ind w:left="162" w:hanging="162"/>
              <w:cnfStyle w:val="000000000000"/>
            </w:pPr>
            <w:r w:rsidRPr="00550010">
              <w:rPr>
                <w:b/>
              </w:rPr>
              <w:t>ISA 62443-2-1:2009 4.4.3.7</w:t>
            </w:r>
          </w:p>
        </w:tc>
        <w:tc>
          <w:tcPr>
            <w:tcW w:w="2252" w:type="dxa"/>
            <w:shd w:val="clear" w:color="auto" w:fill="DBE5F1"/>
          </w:tcPr>
          <w:p w:rsidR="00536615" w:rsidRDefault="00536615" w:rsidP="00536615">
            <w:pPr>
              <w:cnfStyle w:val="000000000000"/>
              <w:rPr>
                <w:b/>
              </w:rPr>
            </w:pPr>
            <w:r w:rsidRPr="00890CA3">
              <w:rPr>
                <w:b/>
              </w:rPr>
              <w:t xml:space="preserve">CPM-2k, IR-3n, </w:t>
            </w:r>
          </w:p>
          <w:p w:rsidR="00536615" w:rsidRDefault="00536615" w:rsidP="00536615">
            <w:pPr>
              <w:cnfStyle w:val="000000000000"/>
              <w:rPr>
                <w:b/>
              </w:rPr>
            </w:pPr>
            <w:r w:rsidRPr="00890CA3">
              <w:rPr>
                <w:b/>
              </w:rPr>
              <w:t>RM-3f, -5f,</w:t>
            </w:r>
          </w:p>
          <w:p w:rsidR="00536615" w:rsidRDefault="00536615" w:rsidP="00536615">
            <w:pPr>
              <w:cnfStyle w:val="000000000000"/>
              <w:rPr>
                <w:b/>
              </w:rPr>
            </w:pPr>
            <w:r w:rsidRPr="00890CA3">
              <w:rPr>
                <w:b/>
              </w:rPr>
              <w:t xml:space="preserve">AACM-4f, </w:t>
            </w:r>
          </w:p>
          <w:p w:rsidR="00536615" w:rsidRDefault="00536615" w:rsidP="00536615">
            <w:pPr>
              <w:cnfStyle w:val="000000000000"/>
              <w:rPr>
                <w:b/>
              </w:rPr>
            </w:pPr>
            <w:r w:rsidRPr="00890CA3">
              <w:rPr>
                <w:b/>
              </w:rPr>
              <w:t xml:space="preserve">IAM-3f, </w:t>
            </w:r>
          </w:p>
          <w:p w:rsidR="00536615" w:rsidRDefault="00536615" w:rsidP="00536615">
            <w:pPr>
              <w:cnfStyle w:val="000000000000"/>
              <w:rPr>
                <w:b/>
              </w:rPr>
            </w:pPr>
            <w:r w:rsidRPr="00890CA3">
              <w:rPr>
                <w:b/>
              </w:rPr>
              <w:t xml:space="preserve">TVM-3f, </w:t>
            </w:r>
          </w:p>
          <w:p w:rsidR="00536615" w:rsidRDefault="00536615" w:rsidP="00536615">
            <w:pPr>
              <w:cnfStyle w:val="000000000000"/>
              <w:rPr>
                <w:b/>
              </w:rPr>
            </w:pPr>
            <w:r w:rsidRPr="00890CA3">
              <w:rPr>
                <w:b/>
              </w:rPr>
              <w:t xml:space="preserve">SA-4f, </w:t>
            </w:r>
          </w:p>
          <w:p w:rsidR="00536615" w:rsidRDefault="00536615" w:rsidP="00536615">
            <w:pPr>
              <w:cnfStyle w:val="000000000000"/>
              <w:rPr>
                <w:b/>
              </w:rPr>
            </w:pPr>
            <w:r w:rsidRPr="00890CA3">
              <w:rPr>
                <w:b/>
              </w:rPr>
              <w:t xml:space="preserve">ISC-2f, </w:t>
            </w:r>
          </w:p>
          <w:p w:rsidR="00536615" w:rsidRDefault="00536615" w:rsidP="00536615">
            <w:pPr>
              <w:cnfStyle w:val="000000000000"/>
              <w:rPr>
                <w:b/>
              </w:rPr>
            </w:pPr>
            <w:r w:rsidRPr="00890CA3">
              <w:rPr>
                <w:b/>
              </w:rPr>
              <w:t xml:space="preserve">EDM-3f, </w:t>
            </w:r>
          </w:p>
          <w:p w:rsidR="00536615" w:rsidRPr="00B24D52" w:rsidRDefault="00536615" w:rsidP="00536615">
            <w:pPr>
              <w:cnfStyle w:val="000000000000"/>
              <w:rPr>
                <w:b/>
              </w:rPr>
            </w:pPr>
            <w:r w:rsidRPr="00890CA3">
              <w:rPr>
                <w:b/>
              </w:rPr>
              <w:t>WM-5f</w:t>
            </w:r>
          </w:p>
        </w:tc>
      </w:tr>
    </w:tbl>
    <w:p w:rsidR="00536615" w:rsidRDefault="00536615" w:rsidP="00536615">
      <w:pPr>
        <w:rPr>
          <w:u w:val="single"/>
        </w:rPr>
      </w:pPr>
    </w:p>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536615" w:rsidRPr="00176939" w:rsidRDefault="00536615" w:rsidP="00536615">
            <w:r w:rsidRPr="00176939">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536615" w:rsidRPr="00501D87" w:rsidRDefault="00536615" w:rsidP="00536615">
            <w:pPr>
              <w:cnfStyle w:val="100000000000"/>
              <w:rPr>
                <w:b w:val="0"/>
              </w:rPr>
            </w:pPr>
            <w:r w:rsidRPr="00501D87">
              <w:t xml:space="preserve">Personnel are often the first or second line of defense for </w:t>
            </w:r>
            <w:r w:rsidR="003064A7" w:rsidRPr="00501D87">
              <w:t>the</w:t>
            </w:r>
            <w:r w:rsidRPr="00501D87">
              <w:t xml:space="preserve"> organization’s resources. Aligning </w:t>
            </w:r>
            <w:proofErr w:type="spellStart"/>
            <w:r w:rsidRPr="00501D87">
              <w:t>cybersecurity</w:t>
            </w:r>
            <w:proofErr w:type="spellEnd"/>
            <w:r w:rsidRPr="00501D87">
              <w:t xml:space="preserve"> requirements to HR activities aids the organization in achieving compliance with internal policies and procedures, including completion of training requirements maintaining appropriate levels of access to resources.</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E4185F">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rsidRPr="00CC0776">
              <w:rPr>
                <w:b/>
              </w:rPr>
              <w:t>PR.AT-1</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PR.AT-4, PR.AT-5</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E4185F">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CC0776">
              <w:rPr>
                <w:b/>
              </w:rPr>
              <w:t>PR.IP-11</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PR.IP-1, PR.IP-4, PR.IP-5, PR.IP-9, PR.IP-10, PR.IP-12</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shd w:val="clear" w:color="auto" w:fill="E5DFEC" w:themeFill="accent4" w:themeFillTint="33"/>
          </w:tcPr>
          <w:p w:rsidR="00536615" w:rsidRPr="00B342B4" w:rsidRDefault="00536615" w:rsidP="00536615">
            <w:pPr>
              <w:rPr>
                <w:b w:val="0"/>
              </w:rPr>
            </w:pPr>
            <w:r>
              <w:t>Awareness and Training</w:t>
            </w:r>
          </w:p>
        </w:tc>
        <w:tc>
          <w:tcPr>
            <w:tcW w:w="2250" w:type="dxa"/>
            <w:tcBorders>
              <w:top w:val="single" w:sz="4" w:space="0" w:color="800080"/>
            </w:tcBorders>
            <w:shd w:val="clear" w:color="auto" w:fill="E5DFEC" w:themeFill="accent4" w:themeFillTint="33"/>
          </w:tcPr>
          <w:p w:rsidR="00536615" w:rsidRPr="009E52DE" w:rsidRDefault="00536615" w:rsidP="00536615">
            <w:pPr>
              <w:cnfStyle w:val="000000000000"/>
              <w:rPr>
                <w:b/>
              </w:rPr>
            </w:pPr>
            <w:r w:rsidRPr="009E52DE">
              <w:rPr>
                <w:b/>
              </w:rPr>
              <w:t>PR.AT-1</w:t>
            </w:r>
            <w:r>
              <w:rPr>
                <w:b/>
              </w:rPr>
              <w:t>:</w:t>
            </w:r>
            <w:r w:rsidRPr="009E52DE">
              <w:rPr>
                <w:b/>
              </w:rPr>
              <w:t xml:space="preserve"> All users are informed an</w:t>
            </w:r>
            <w:r w:rsidR="0023154A">
              <w:rPr>
                <w:b/>
              </w:rPr>
              <w:t>d</w:t>
            </w:r>
            <w:r w:rsidRPr="009E52DE">
              <w:rPr>
                <w:b/>
              </w:rPr>
              <w:t xml:space="preserve"> trained</w:t>
            </w:r>
          </w:p>
        </w:tc>
        <w:tc>
          <w:tcPr>
            <w:tcW w:w="3690" w:type="dxa"/>
            <w:tcBorders>
              <w:top w:val="single" w:sz="4" w:space="0" w:color="800080"/>
            </w:tcBorders>
            <w:shd w:val="clear" w:color="auto" w:fill="E5DFEC" w:themeFill="accent4" w:themeFillTint="33"/>
          </w:tcPr>
          <w:p w:rsidR="00536615" w:rsidRPr="009E52DE" w:rsidRDefault="00536615" w:rsidP="00536615">
            <w:pPr>
              <w:cnfStyle w:val="000000000000"/>
              <w:rPr>
                <w:b/>
              </w:rPr>
            </w:pPr>
            <w:r>
              <w:rPr>
                <w:b/>
              </w:rPr>
              <w:t xml:space="preserve">Periodic training, in conjunction with regular awareness activities, is an effective way to promote a culture of </w:t>
            </w:r>
            <w:proofErr w:type="spellStart"/>
            <w:r>
              <w:rPr>
                <w:b/>
              </w:rPr>
              <w:t>cybersecurity</w:t>
            </w:r>
            <w:proofErr w:type="spellEnd"/>
            <w:r>
              <w:rPr>
                <w:b/>
              </w:rPr>
              <w:t xml:space="preserve"> and maintain awareness of the </w:t>
            </w:r>
            <w:proofErr w:type="spellStart"/>
            <w:r>
              <w:rPr>
                <w:b/>
              </w:rPr>
              <w:t>cybersecurity</w:t>
            </w:r>
            <w:proofErr w:type="spellEnd"/>
            <w:r>
              <w:rPr>
                <w:b/>
              </w:rPr>
              <w:t>-related HR roles, responsibilities, and requirements necessary to support MBLT operations.</w:t>
            </w:r>
          </w:p>
        </w:tc>
        <w:tc>
          <w:tcPr>
            <w:tcW w:w="2972" w:type="dxa"/>
            <w:tcBorders>
              <w:top w:val="single" w:sz="4" w:space="0" w:color="800080"/>
            </w:tcBorders>
            <w:shd w:val="clear" w:color="auto" w:fill="E5DFEC" w:themeFill="accent4" w:themeFillTint="33"/>
          </w:tcPr>
          <w:p w:rsidR="00536615" w:rsidRPr="000808A6" w:rsidRDefault="00536615" w:rsidP="001B6DBC">
            <w:pPr>
              <w:pStyle w:val="ListParagraph"/>
              <w:numPr>
                <w:ilvl w:val="0"/>
                <w:numId w:val="2"/>
              </w:numPr>
              <w:ind w:left="162" w:hanging="162"/>
              <w:cnfStyle w:val="000000000000"/>
              <w:rPr>
                <w:b/>
              </w:rPr>
            </w:pPr>
            <w:r w:rsidRPr="000808A6">
              <w:rPr>
                <w:b/>
              </w:rPr>
              <w:t>CCS CSC 9</w:t>
            </w:r>
          </w:p>
          <w:p w:rsidR="00536615" w:rsidRPr="000808A6" w:rsidRDefault="00536615" w:rsidP="001B6DBC">
            <w:pPr>
              <w:pStyle w:val="ListParagraph"/>
              <w:numPr>
                <w:ilvl w:val="0"/>
                <w:numId w:val="2"/>
              </w:numPr>
              <w:ind w:left="162" w:hanging="162"/>
              <w:cnfStyle w:val="000000000000"/>
              <w:rPr>
                <w:b/>
              </w:rPr>
            </w:pPr>
            <w:r w:rsidRPr="000808A6">
              <w:rPr>
                <w:b/>
              </w:rPr>
              <w:t>COBIT 5 APO07.03, BAI05.07</w:t>
            </w:r>
          </w:p>
          <w:p w:rsidR="00536615" w:rsidRPr="000808A6" w:rsidRDefault="00536615" w:rsidP="001B6DBC">
            <w:pPr>
              <w:pStyle w:val="ListParagraph"/>
              <w:numPr>
                <w:ilvl w:val="0"/>
                <w:numId w:val="2"/>
              </w:numPr>
              <w:ind w:left="162" w:hanging="162"/>
              <w:cnfStyle w:val="000000000000"/>
              <w:rPr>
                <w:b/>
              </w:rPr>
            </w:pPr>
            <w:r w:rsidRPr="000808A6">
              <w:rPr>
                <w:b/>
              </w:rPr>
              <w:t>ISA 62443-2-1:2009 4.3.2.4.2</w:t>
            </w:r>
          </w:p>
          <w:p w:rsidR="00536615" w:rsidRPr="000808A6" w:rsidRDefault="00536615" w:rsidP="001B6DBC">
            <w:pPr>
              <w:pStyle w:val="ListParagraph"/>
              <w:numPr>
                <w:ilvl w:val="0"/>
                <w:numId w:val="2"/>
              </w:numPr>
              <w:ind w:left="162" w:hanging="162"/>
              <w:cnfStyle w:val="000000000000"/>
              <w:rPr>
                <w:b/>
              </w:rPr>
            </w:pPr>
            <w:r w:rsidRPr="000808A6">
              <w:rPr>
                <w:b/>
              </w:rPr>
              <w:t>ISO/IEC 27001:2013 A.7.2.2</w:t>
            </w:r>
          </w:p>
          <w:p w:rsidR="00536615" w:rsidRPr="000465E3" w:rsidRDefault="00536615" w:rsidP="001B6DBC">
            <w:pPr>
              <w:pStyle w:val="ListParagraph"/>
              <w:numPr>
                <w:ilvl w:val="0"/>
                <w:numId w:val="2"/>
              </w:numPr>
              <w:ind w:left="162" w:hanging="162"/>
              <w:cnfStyle w:val="000000000000"/>
            </w:pPr>
            <w:r w:rsidRPr="000808A6">
              <w:rPr>
                <w:b/>
              </w:rPr>
              <w:t>NIST SP 800-53 Rev. 4 AT-2, PM-13</w:t>
            </w:r>
          </w:p>
        </w:tc>
        <w:tc>
          <w:tcPr>
            <w:tcW w:w="2248" w:type="dxa"/>
            <w:tcBorders>
              <w:top w:val="single" w:sz="4" w:space="0" w:color="800080"/>
            </w:tcBorders>
            <w:shd w:val="clear" w:color="auto" w:fill="E5DFEC" w:themeFill="accent4" w:themeFillTint="33"/>
          </w:tcPr>
          <w:p w:rsidR="00536615" w:rsidRDefault="00536615" w:rsidP="00536615">
            <w:pPr>
              <w:cnfStyle w:val="000000000000"/>
            </w:pPr>
            <w:r>
              <w:t xml:space="preserve">WM-3a, -4a, -3b, -3c, </w:t>
            </w:r>
          </w:p>
          <w:p w:rsidR="00536615" w:rsidRPr="00B24D52" w:rsidRDefault="00536615" w:rsidP="00536615">
            <w:pPr>
              <w:cnfStyle w:val="000000000000"/>
              <w:rPr>
                <w:b/>
              </w:rPr>
            </w:pPr>
            <w:r>
              <w:t>-3d, -3g, -3h, -3i</w:t>
            </w:r>
          </w:p>
        </w:tc>
      </w:tr>
      <w:tr w:rsidR="00536615" w:rsidTr="00536615">
        <w:trPr>
          <w:cantSplit/>
        </w:trPr>
        <w:tc>
          <w:tcPr>
            <w:cnfStyle w:val="001000000000"/>
            <w:tcW w:w="1795" w:type="dxa"/>
            <w:shd w:val="clear" w:color="auto" w:fill="auto"/>
          </w:tcPr>
          <w:p w:rsidR="00536615" w:rsidRPr="00CE702D" w:rsidRDefault="00536615" w:rsidP="00536615"/>
        </w:tc>
        <w:tc>
          <w:tcPr>
            <w:tcW w:w="2250" w:type="dxa"/>
            <w:shd w:val="clear" w:color="auto" w:fill="auto"/>
          </w:tcPr>
          <w:p w:rsidR="00536615" w:rsidRPr="000465E3" w:rsidRDefault="00536615" w:rsidP="00536615">
            <w:pPr>
              <w:cnfStyle w:val="000000000000"/>
            </w:pPr>
            <w:r w:rsidRPr="000465E3">
              <w:t xml:space="preserve">PR.AT-2: </w:t>
            </w:r>
            <w:r w:rsidRPr="00C4220E">
              <w:t>Privileged users understand roles &amp; responsibilities</w:t>
            </w:r>
          </w:p>
        </w:tc>
        <w:tc>
          <w:tcPr>
            <w:tcW w:w="3690" w:type="dxa"/>
            <w:shd w:val="clear" w:color="auto" w:fill="auto"/>
          </w:tcPr>
          <w:p w:rsidR="00536615" w:rsidRPr="000465E3"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C4220E">
              <w:t>CCS CSC 9</w:t>
            </w:r>
          </w:p>
          <w:p w:rsidR="00536615" w:rsidRDefault="00536615" w:rsidP="001B6DBC">
            <w:pPr>
              <w:pStyle w:val="ListParagraph"/>
              <w:numPr>
                <w:ilvl w:val="0"/>
                <w:numId w:val="2"/>
              </w:numPr>
              <w:ind w:left="162" w:hanging="162"/>
              <w:cnfStyle w:val="000000000000"/>
            </w:pPr>
            <w:r w:rsidRPr="00C4220E">
              <w:t>COBIT 5 APO07.02, DSS06.03</w:t>
            </w:r>
          </w:p>
          <w:p w:rsidR="00536615" w:rsidRDefault="00536615" w:rsidP="001B6DBC">
            <w:pPr>
              <w:pStyle w:val="ListParagraph"/>
              <w:numPr>
                <w:ilvl w:val="0"/>
                <w:numId w:val="2"/>
              </w:numPr>
              <w:ind w:left="162" w:hanging="162"/>
              <w:cnfStyle w:val="000000000000"/>
            </w:pPr>
            <w:r w:rsidRPr="00C4220E">
              <w:t>ISA 62443-2-1:2009 4.3.2.4.2, 4.3.2.4.3</w:t>
            </w:r>
          </w:p>
          <w:p w:rsidR="00536615" w:rsidRDefault="00536615" w:rsidP="001B6DBC">
            <w:pPr>
              <w:pStyle w:val="ListParagraph"/>
              <w:numPr>
                <w:ilvl w:val="0"/>
                <w:numId w:val="2"/>
              </w:numPr>
              <w:ind w:left="162" w:hanging="162"/>
              <w:cnfStyle w:val="000000000000"/>
            </w:pPr>
            <w:r w:rsidRPr="00C4220E">
              <w:t>ISO/IEC 27001:2013 A.6.1.1, A.7.2.2</w:t>
            </w:r>
          </w:p>
          <w:p w:rsidR="00536615" w:rsidRPr="000465E3" w:rsidRDefault="00536615" w:rsidP="001B6DBC">
            <w:pPr>
              <w:pStyle w:val="ListParagraph"/>
              <w:numPr>
                <w:ilvl w:val="0"/>
                <w:numId w:val="2"/>
              </w:numPr>
              <w:ind w:left="162" w:hanging="162"/>
              <w:cnfStyle w:val="000000000000"/>
            </w:pPr>
            <w:r w:rsidRPr="00C4220E">
              <w:t>NIST SP 800-53 Rev. 4 AT-3, PM-13</w:t>
            </w:r>
          </w:p>
        </w:tc>
        <w:tc>
          <w:tcPr>
            <w:tcW w:w="2248" w:type="dxa"/>
            <w:shd w:val="clear" w:color="auto" w:fill="auto"/>
          </w:tcPr>
          <w:p w:rsidR="00536615" w:rsidRPr="00627110" w:rsidRDefault="00536615" w:rsidP="00536615">
            <w:pPr>
              <w:cnfStyle w:val="000000000000"/>
            </w:pPr>
            <w:r>
              <w:t xml:space="preserve">WM-1a, -1b, -1c, -1d, </w:t>
            </w:r>
            <w:r>
              <w:br/>
              <w:t>-1e, -1f, -1g</w:t>
            </w:r>
          </w:p>
        </w:tc>
      </w:tr>
      <w:tr w:rsidR="00536615" w:rsidTr="00536615">
        <w:trPr>
          <w:cantSplit/>
        </w:trPr>
        <w:tc>
          <w:tcPr>
            <w:cnfStyle w:val="001000000000"/>
            <w:tcW w:w="1795" w:type="dxa"/>
            <w:shd w:val="clear" w:color="auto" w:fill="auto"/>
          </w:tcPr>
          <w:p w:rsidR="00536615" w:rsidRPr="00CE702D" w:rsidRDefault="00536615" w:rsidP="00536615"/>
        </w:tc>
        <w:tc>
          <w:tcPr>
            <w:tcW w:w="2250" w:type="dxa"/>
            <w:shd w:val="clear" w:color="auto" w:fill="auto"/>
          </w:tcPr>
          <w:p w:rsidR="00536615" w:rsidRPr="000465E3" w:rsidRDefault="00536615" w:rsidP="00536615">
            <w:pPr>
              <w:cnfStyle w:val="000000000000"/>
            </w:pPr>
            <w:r w:rsidRPr="000465E3">
              <w:t>PR.AT-3</w:t>
            </w:r>
            <w:r>
              <w:t>:</w:t>
            </w:r>
            <w:r w:rsidRPr="000465E3">
              <w:t xml:space="preserve"> </w:t>
            </w:r>
            <w:r w:rsidRPr="00C4220E">
              <w:t>Third-party stakeholders (e.g., suppliers, customers, partners) understand roles &amp; responsibilities</w:t>
            </w:r>
          </w:p>
        </w:tc>
        <w:tc>
          <w:tcPr>
            <w:tcW w:w="3690" w:type="dxa"/>
            <w:shd w:val="clear" w:color="auto" w:fill="auto"/>
          </w:tcPr>
          <w:p w:rsidR="00536615" w:rsidRPr="000465E3"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C4220E">
              <w:t>CCS CSC 9</w:t>
            </w:r>
          </w:p>
          <w:p w:rsidR="00536615" w:rsidRDefault="00536615" w:rsidP="001B6DBC">
            <w:pPr>
              <w:pStyle w:val="ListParagraph"/>
              <w:numPr>
                <w:ilvl w:val="0"/>
                <w:numId w:val="2"/>
              </w:numPr>
              <w:ind w:left="162" w:hanging="162"/>
              <w:cnfStyle w:val="000000000000"/>
            </w:pPr>
            <w:r w:rsidRPr="00C4220E">
              <w:t>COBIT 5 APO07.03, APO10.04, APO10.05</w:t>
            </w:r>
          </w:p>
          <w:p w:rsidR="00536615" w:rsidRDefault="00536615" w:rsidP="001B6DBC">
            <w:pPr>
              <w:pStyle w:val="ListParagraph"/>
              <w:numPr>
                <w:ilvl w:val="0"/>
                <w:numId w:val="2"/>
              </w:numPr>
              <w:ind w:left="162" w:hanging="162"/>
              <w:cnfStyle w:val="000000000000"/>
            </w:pPr>
            <w:r w:rsidRPr="00C4220E">
              <w:t>ISA 62443-2-1:2009 4.3.2.4.2</w:t>
            </w:r>
          </w:p>
          <w:p w:rsidR="00536615" w:rsidRDefault="00536615" w:rsidP="001B6DBC">
            <w:pPr>
              <w:pStyle w:val="ListParagraph"/>
              <w:numPr>
                <w:ilvl w:val="0"/>
                <w:numId w:val="2"/>
              </w:numPr>
              <w:ind w:left="162" w:hanging="162"/>
              <w:cnfStyle w:val="000000000000"/>
            </w:pPr>
            <w:r w:rsidRPr="00C4220E">
              <w:t>ISO/IEC 27001:2013 A.6.1.1, A.7.2.2</w:t>
            </w:r>
          </w:p>
          <w:p w:rsidR="00536615" w:rsidRPr="000465E3" w:rsidRDefault="00536615" w:rsidP="001B6DBC">
            <w:pPr>
              <w:pStyle w:val="ListParagraph"/>
              <w:numPr>
                <w:ilvl w:val="0"/>
                <w:numId w:val="2"/>
              </w:numPr>
              <w:ind w:left="162" w:hanging="162"/>
              <w:cnfStyle w:val="000000000000"/>
            </w:pPr>
            <w:r w:rsidRPr="00C4220E">
              <w:t>NIST SP 800-53 Rev. 4 PS-7, SA-9</w:t>
            </w:r>
          </w:p>
        </w:tc>
        <w:tc>
          <w:tcPr>
            <w:tcW w:w="2248" w:type="dxa"/>
            <w:shd w:val="clear" w:color="auto" w:fill="auto"/>
          </w:tcPr>
          <w:p w:rsidR="00536615" w:rsidRPr="00627110" w:rsidRDefault="00536615" w:rsidP="00536615">
            <w:pPr>
              <w:cnfStyle w:val="000000000000"/>
            </w:pPr>
            <w:r>
              <w:t xml:space="preserve">WM-1a, -1b, -1c, -1d, </w:t>
            </w:r>
            <w:r>
              <w:br/>
              <w:t>-1e, -1f, -1g</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lastRenderedPageBreak/>
              <w:t>Awareness and Training</w:t>
            </w:r>
          </w:p>
        </w:tc>
        <w:tc>
          <w:tcPr>
            <w:tcW w:w="2250" w:type="dxa"/>
            <w:shd w:val="clear" w:color="auto" w:fill="auto"/>
          </w:tcPr>
          <w:p w:rsidR="00536615" w:rsidRDefault="00536615" w:rsidP="00536615">
            <w:pPr>
              <w:cnfStyle w:val="000000000000"/>
            </w:pPr>
            <w:r w:rsidRPr="009E52DE">
              <w:t>PR.AT-4: Senior executives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550010">
              <w:t>CCS CSC 9</w:t>
            </w:r>
          </w:p>
          <w:p w:rsidR="00536615" w:rsidRDefault="00536615" w:rsidP="001B6DBC">
            <w:pPr>
              <w:pStyle w:val="ListParagraph"/>
              <w:numPr>
                <w:ilvl w:val="0"/>
                <w:numId w:val="2"/>
              </w:numPr>
              <w:ind w:left="162" w:hanging="162"/>
              <w:cnfStyle w:val="000000000000"/>
            </w:pPr>
            <w:r w:rsidRPr="00550010">
              <w:t>COBIT 5 APO07.03</w:t>
            </w:r>
          </w:p>
          <w:p w:rsidR="00536615" w:rsidRDefault="00536615" w:rsidP="001B6DBC">
            <w:pPr>
              <w:pStyle w:val="ListParagraph"/>
              <w:numPr>
                <w:ilvl w:val="0"/>
                <w:numId w:val="2"/>
              </w:numPr>
              <w:ind w:left="162" w:hanging="162"/>
              <w:cnfStyle w:val="000000000000"/>
            </w:pPr>
            <w:r w:rsidRPr="00550010">
              <w:t>ISA 62443-2-1:2009 4.3.2.4.2</w:t>
            </w:r>
          </w:p>
          <w:p w:rsidR="00536615" w:rsidRDefault="00536615" w:rsidP="001B6DBC">
            <w:pPr>
              <w:pStyle w:val="ListParagraph"/>
              <w:numPr>
                <w:ilvl w:val="0"/>
                <w:numId w:val="2"/>
              </w:numPr>
              <w:ind w:left="162" w:hanging="162"/>
              <w:cnfStyle w:val="000000000000"/>
            </w:pPr>
            <w:r w:rsidRPr="00550010">
              <w:t>ISO/IEC 27001:2013 A.6.1.1, A.7.2.2</w:t>
            </w:r>
          </w:p>
          <w:p w:rsidR="00536615" w:rsidRPr="00550010" w:rsidRDefault="00536615" w:rsidP="001B6DBC">
            <w:pPr>
              <w:pStyle w:val="ListParagraph"/>
              <w:numPr>
                <w:ilvl w:val="0"/>
                <w:numId w:val="2"/>
              </w:numPr>
              <w:ind w:left="162" w:hanging="162"/>
              <w:cnfStyle w:val="000000000000"/>
            </w:pPr>
            <w:r w:rsidRPr="00550010">
              <w:t>NIST SP 800-53 Rev. 4 AT-3, PM-13</w:t>
            </w:r>
          </w:p>
        </w:tc>
        <w:tc>
          <w:tcPr>
            <w:tcW w:w="2248" w:type="dxa"/>
            <w:shd w:val="clear" w:color="auto" w:fill="auto"/>
          </w:tcPr>
          <w:p w:rsidR="00536615" w:rsidRPr="00B342B4" w:rsidRDefault="00536615" w:rsidP="00536615">
            <w:pPr>
              <w:cnfStyle w:val="000000000000"/>
              <w:rPr>
                <w:b/>
              </w:rPr>
            </w:pPr>
            <w:r>
              <w:t xml:space="preserve">WM-1a, -1b, -1c, -1d, </w:t>
            </w:r>
            <w:r>
              <w:br/>
              <w:t>-1e, -1f, -1g</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t>Information Protection Processes &amp; Procedures</w:t>
            </w:r>
          </w:p>
        </w:tc>
        <w:tc>
          <w:tcPr>
            <w:tcW w:w="2250" w:type="dxa"/>
            <w:shd w:val="clear" w:color="auto" w:fill="auto"/>
          </w:tcPr>
          <w:p w:rsidR="00536615" w:rsidRDefault="00536615" w:rsidP="00536615">
            <w:pPr>
              <w:cnfStyle w:val="000000000000"/>
            </w:pPr>
            <w:r w:rsidRPr="009E52DE">
              <w:t>PR.IP-1: A baseline configuration of information technology/industrial control systems is created and maintained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550010" w:rsidRDefault="00536615" w:rsidP="001B6DBC">
            <w:pPr>
              <w:pStyle w:val="ListParagraph"/>
              <w:numPr>
                <w:ilvl w:val="0"/>
                <w:numId w:val="2"/>
              </w:numPr>
              <w:ind w:left="162" w:hanging="162"/>
              <w:cnfStyle w:val="000000000000"/>
              <w:rPr>
                <w:b/>
              </w:rPr>
            </w:pPr>
            <w:r w:rsidRPr="00550010">
              <w:t>CCS CSC 3, 10</w:t>
            </w:r>
          </w:p>
          <w:p w:rsidR="00536615" w:rsidRPr="00550010" w:rsidRDefault="00536615" w:rsidP="001B6DBC">
            <w:pPr>
              <w:pStyle w:val="ListParagraph"/>
              <w:numPr>
                <w:ilvl w:val="0"/>
                <w:numId w:val="2"/>
              </w:numPr>
              <w:ind w:left="162" w:hanging="162"/>
              <w:cnfStyle w:val="000000000000"/>
              <w:rPr>
                <w:b/>
              </w:rPr>
            </w:pPr>
            <w:r w:rsidRPr="00550010">
              <w:t>COBIT 5 BAI10.01, BAI10.02, BAI10.03, BAI10.05</w:t>
            </w:r>
          </w:p>
          <w:p w:rsidR="00536615" w:rsidRPr="00550010" w:rsidRDefault="00536615" w:rsidP="001B6DBC">
            <w:pPr>
              <w:pStyle w:val="ListParagraph"/>
              <w:numPr>
                <w:ilvl w:val="0"/>
                <w:numId w:val="2"/>
              </w:numPr>
              <w:ind w:left="162" w:hanging="162"/>
              <w:cnfStyle w:val="000000000000"/>
              <w:rPr>
                <w:b/>
              </w:rPr>
            </w:pPr>
            <w:r w:rsidRPr="00550010">
              <w:t>ISA 62443-2-1:2009 4.3.4.3.2, 4.3.4.3.3</w:t>
            </w:r>
          </w:p>
          <w:p w:rsidR="00536615" w:rsidRPr="00550010" w:rsidRDefault="00536615" w:rsidP="001B6DBC">
            <w:pPr>
              <w:pStyle w:val="ListParagraph"/>
              <w:numPr>
                <w:ilvl w:val="0"/>
                <w:numId w:val="2"/>
              </w:numPr>
              <w:ind w:left="162" w:hanging="162"/>
              <w:cnfStyle w:val="000000000000"/>
              <w:rPr>
                <w:b/>
              </w:rPr>
            </w:pPr>
            <w:r w:rsidRPr="00550010">
              <w:t>ISA 62443-3-3:2013 SR 7.6</w:t>
            </w:r>
          </w:p>
          <w:p w:rsidR="00536615" w:rsidRPr="00550010" w:rsidRDefault="00536615" w:rsidP="001B6DBC">
            <w:pPr>
              <w:pStyle w:val="ListParagraph"/>
              <w:numPr>
                <w:ilvl w:val="0"/>
                <w:numId w:val="2"/>
              </w:numPr>
              <w:ind w:left="162" w:hanging="162"/>
              <w:cnfStyle w:val="000000000000"/>
              <w:rPr>
                <w:b/>
              </w:rPr>
            </w:pPr>
            <w:r w:rsidRPr="00550010">
              <w:t>ISO/IEC 27001:2013 A.12.1.2, A.12.5.1, A.12.6.2, A.14.2.2, A.14.2.3, A.14.2.4</w:t>
            </w:r>
          </w:p>
          <w:p w:rsidR="00536615" w:rsidRPr="00B24D52" w:rsidRDefault="00536615" w:rsidP="001B6DBC">
            <w:pPr>
              <w:pStyle w:val="ListParagraph"/>
              <w:numPr>
                <w:ilvl w:val="0"/>
                <w:numId w:val="2"/>
              </w:numPr>
              <w:ind w:left="162" w:hanging="162"/>
              <w:cnfStyle w:val="000000000000"/>
              <w:rPr>
                <w:b/>
              </w:rPr>
            </w:pPr>
            <w:r w:rsidRPr="00550010">
              <w:t>NIST SP 800-53 Rev. 4 CM-2, CM-3, CM-4, CM-5, CM-6, CM-7, CM-9, SA-10</w:t>
            </w:r>
          </w:p>
        </w:tc>
        <w:tc>
          <w:tcPr>
            <w:tcW w:w="2248" w:type="dxa"/>
            <w:shd w:val="clear" w:color="auto" w:fill="auto"/>
          </w:tcPr>
          <w:p w:rsidR="00536615" w:rsidRPr="00B342B4" w:rsidRDefault="00536615" w:rsidP="00536615">
            <w:pPr>
              <w:cnfStyle w:val="000000000000"/>
              <w:rPr>
                <w:b/>
              </w:rPr>
            </w:pPr>
            <w:r>
              <w:t>ACM-2a, -2b, -2c, -2d, -2e</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t>Information Protection Processes &amp; Procedures</w:t>
            </w:r>
          </w:p>
        </w:tc>
        <w:tc>
          <w:tcPr>
            <w:tcW w:w="2250" w:type="dxa"/>
            <w:shd w:val="clear" w:color="auto" w:fill="auto"/>
          </w:tcPr>
          <w:p w:rsidR="00536615" w:rsidRDefault="00536615" w:rsidP="00536615">
            <w:pPr>
              <w:cnfStyle w:val="000000000000"/>
            </w:pPr>
            <w:r w:rsidRPr="009E52DE">
              <w:t>PR.IP-4: Backups of information are conducted, maintained, and tested periodically</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550010">
              <w:t>COBIT 5 APO13.01</w:t>
            </w:r>
          </w:p>
          <w:p w:rsidR="00536615" w:rsidRPr="00550010" w:rsidRDefault="00536615" w:rsidP="001B6DBC">
            <w:pPr>
              <w:pStyle w:val="ListParagraph"/>
              <w:numPr>
                <w:ilvl w:val="0"/>
                <w:numId w:val="2"/>
              </w:numPr>
              <w:ind w:left="162" w:hanging="162"/>
              <w:cnfStyle w:val="000000000000"/>
              <w:rPr>
                <w:b/>
              </w:rPr>
            </w:pPr>
            <w:r w:rsidRPr="00550010">
              <w:t>ISA 62443-2-1:2009 4.3.4.3.9</w:t>
            </w:r>
          </w:p>
          <w:p w:rsidR="00536615" w:rsidRPr="00550010" w:rsidRDefault="00536615" w:rsidP="001B6DBC">
            <w:pPr>
              <w:pStyle w:val="ListParagraph"/>
              <w:numPr>
                <w:ilvl w:val="0"/>
                <w:numId w:val="2"/>
              </w:numPr>
              <w:ind w:left="162" w:hanging="162"/>
              <w:cnfStyle w:val="000000000000"/>
              <w:rPr>
                <w:b/>
              </w:rPr>
            </w:pPr>
            <w:r w:rsidRPr="00550010">
              <w:t>ISA 62443-3-3:2013 SR 7.3, SR 7.4</w:t>
            </w:r>
          </w:p>
          <w:p w:rsidR="00536615" w:rsidRPr="00550010" w:rsidRDefault="00536615" w:rsidP="001B6DBC">
            <w:pPr>
              <w:pStyle w:val="ListParagraph"/>
              <w:numPr>
                <w:ilvl w:val="0"/>
                <w:numId w:val="2"/>
              </w:numPr>
              <w:ind w:left="162" w:hanging="162"/>
              <w:cnfStyle w:val="000000000000"/>
              <w:rPr>
                <w:b/>
              </w:rPr>
            </w:pPr>
            <w:r w:rsidRPr="00550010">
              <w:t>ISO/IEC 27001:2013 A.12.3.1, A.17.1.2</w:t>
            </w:r>
            <w:r>
              <w:t xml:space="preserve">, </w:t>
            </w:r>
            <w:r w:rsidRPr="00550010">
              <w:t>A.17.1.3, A.18.1.3</w:t>
            </w:r>
          </w:p>
          <w:p w:rsidR="00536615" w:rsidRPr="00B24D52" w:rsidRDefault="00536615" w:rsidP="001B6DBC">
            <w:pPr>
              <w:pStyle w:val="ListParagraph"/>
              <w:numPr>
                <w:ilvl w:val="0"/>
                <w:numId w:val="2"/>
              </w:numPr>
              <w:ind w:left="162" w:hanging="162"/>
              <w:cnfStyle w:val="000000000000"/>
              <w:rPr>
                <w:b/>
              </w:rPr>
            </w:pPr>
            <w:r w:rsidRPr="00550010">
              <w:t>NIST SP 800-53 Rev. 4 CP-4, CP-6, CP-9</w:t>
            </w:r>
          </w:p>
        </w:tc>
        <w:tc>
          <w:tcPr>
            <w:tcW w:w="2248" w:type="dxa"/>
            <w:shd w:val="clear" w:color="auto" w:fill="auto"/>
          </w:tcPr>
          <w:p w:rsidR="00536615" w:rsidRPr="00B342B4" w:rsidRDefault="00536615" w:rsidP="00536615">
            <w:pPr>
              <w:cnfStyle w:val="000000000000"/>
              <w:rPr>
                <w:b/>
              </w:rPr>
            </w:pPr>
            <w:r>
              <w:t>PR-4a, -4b</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lastRenderedPageBreak/>
              <w:t>Information Protection Processes &amp; Procedures</w:t>
            </w:r>
          </w:p>
        </w:tc>
        <w:tc>
          <w:tcPr>
            <w:tcW w:w="2250" w:type="dxa"/>
            <w:shd w:val="clear" w:color="auto" w:fill="auto"/>
          </w:tcPr>
          <w:p w:rsidR="00536615" w:rsidRDefault="00536615" w:rsidP="00536615">
            <w:pPr>
              <w:cnfStyle w:val="000000000000"/>
            </w:pPr>
            <w:r w:rsidRPr="00CE0147">
              <w:t>PR.IP-5: Policy and regulations regarding the physical operating environment for organizational assets are met</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550010">
              <w:t>COBIT 5 DSS01.04, DSS05.05</w:t>
            </w:r>
          </w:p>
          <w:p w:rsidR="00536615" w:rsidRDefault="00536615" w:rsidP="001B6DBC">
            <w:pPr>
              <w:pStyle w:val="ListParagraph"/>
              <w:numPr>
                <w:ilvl w:val="0"/>
                <w:numId w:val="2"/>
              </w:numPr>
              <w:ind w:left="162" w:hanging="162"/>
              <w:cnfStyle w:val="000000000000"/>
            </w:pPr>
            <w:r w:rsidRPr="00550010">
              <w:t>ISA 62443-2-1:2009 4.3.3.3.1 4.3.3.3.2, 4.3.3.3.3, 4.3.3.3.5, 4.3.3.3.6</w:t>
            </w:r>
          </w:p>
          <w:p w:rsidR="00536615" w:rsidRDefault="00536615" w:rsidP="001B6DBC">
            <w:pPr>
              <w:pStyle w:val="ListParagraph"/>
              <w:numPr>
                <w:ilvl w:val="0"/>
                <w:numId w:val="2"/>
              </w:numPr>
              <w:ind w:left="162" w:hanging="162"/>
              <w:cnfStyle w:val="000000000000"/>
            </w:pPr>
            <w:r w:rsidRPr="00550010">
              <w:t>ISO/IEC 27001:2013 A.11.1.4, A.11.2.1, A.11.2.2, A.11.2.3</w:t>
            </w:r>
          </w:p>
          <w:p w:rsidR="00536615" w:rsidRPr="00550010" w:rsidRDefault="00536615" w:rsidP="001B6DBC">
            <w:pPr>
              <w:pStyle w:val="ListParagraph"/>
              <w:numPr>
                <w:ilvl w:val="0"/>
                <w:numId w:val="2"/>
              </w:numPr>
              <w:ind w:left="162" w:hanging="162"/>
              <w:cnfStyle w:val="000000000000"/>
            </w:pPr>
            <w:r w:rsidRPr="00550010">
              <w:t>NIST SP 800-53 Rev. 4 PE-10, PE-12, PE-13, PE-14, PE-15, PE-18</w:t>
            </w:r>
          </w:p>
        </w:tc>
        <w:tc>
          <w:tcPr>
            <w:tcW w:w="2248" w:type="dxa"/>
            <w:shd w:val="clear" w:color="auto" w:fill="auto"/>
          </w:tcPr>
          <w:p w:rsidR="00536615" w:rsidRPr="00B342B4" w:rsidRDefault="00536615" w:rsidP="00536615">
            <w:pPr>
              <w:cnfStyle w:val="000000000000"/>
              <w:rPr>
                <w:b/>
              </w:rPr>
            </w:pPr>
            <w:r>
              <w:t>ACM-4f, -3f</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t>Information Protection Processes &amp; Procedures</w:t>
            </w:r>
          </w:p>
        </w:tc>
        <w:tc>
          <w:tcPr>
            <w:tcW w:w="2250" w:type="dxa"/>
            <w:shd w:val="clear" w:color="auto" w:fill="auto"/>
          </w:tcPr>
          <w:p w:rsidR="00536615" w:rsidRDefault="00536615" w:rsidP="00536615">
            <w:pPr>
              <w:cnfStyle w:val="000000000000"/>
            </w:pPr>
            <w:r>
              <w:t xml:space="preserve">PR.IP-9: Response plans (Incident Response and Business Continuity) and recovery plans (Incident Recovery and Disaster Recovery) are in place and </w:t>
            </w:r>
          </w:p>
          <w:p w:rsidR="00536615" w:rsidRDefault="00536615" w:rsidP="00536615">
            <w:pPr>
              <w:cnfStyle w:val="000000000000"/>
            </w:pPr>
            <w:r>
              <w:t>managed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550010" w:rsidRDefault="00536615" w:rsidP="001B6DBC">
            <w:pPr>
              <w:pStyle w:val="ListParagraph"/>
              <w:numPr>
                <w:ilvl w:val="0"/>
                <w:numId w:val="2"/>
              </w:numPr>
              <w:ind w:left="162" w:hanging="162"/>
              <w:cnfStyle w:val="000000000000"/>
            </w:pPr>
            <w:r w:rsidRPr="00550010">
              <w:t>COBIT 5 DSS04.03</w:t>
            </w:r>
          </w:p>
          <w:p w:rsidR="00536615" w:rsidRPr="00550010" w:rsidRDefault="00536615" w:rsidP="001B6DBC">
            <w:pPr>
              <w:pStyle w:val="ListParagraph"/>
              <w:numPr>
                <w:ilvl w:val="0"/>
                <w:numId w:val="2"/>
              </w:numPr>
              <w:ind w:left="162" w:hanging="162"/>
              <w:cnfStyle w:val="000000000000"/>
            </w:pPr>
            <w:r w:rsidRPr="00550010">
              <w:t>ISA 62443-2-1:2009 4.3.2.5.3, 4.3.4.5.1</w:t>
            </w:r>
          </w:p>
          <w:p w:rsidR="00536615" w:rsidRPr="00550010" w:rsidRDefault="00536615" w:rsidP="001B6DBC">
            <w:pPr>
              <w:pStyle w:val="ListParagraph"/>
              <w:numPr>
                <w:ilvl w:val="0"/>
                <w:numId w:val="2"/>
              </w:numPr>
              <w:ind w:left="162" w:hanging="162"/>
              <w:cnfStyle w:val="000000000000"/>
            </w:pPr>
            <w:r w:rsidRPr="00550010">
              <w:t>ISO/IEC 27001:2013 A.16.1.1, A.17.1.1,</w:t>
            </w:r>
            <w:r>
              <w:t xml:space="preserve"> </w:t>
            </w:r>
            <w:r w:rsidRPr="00550010">
              <w:t>A.17.1.2</w:t>
            </w:r>
          </w:p>
          <w:p w:rsidR="00536615" w:rsidRPr="00550010" w:rsidRDefault="00536615" w:rsidP="001B6DBC">
            <w:pPr>
              <w:pStyle w:val="ListParagraph"/>
              <w:numPr>
                <w:ilvl w:val="0"/>
                <w:numId w:val="2"/>
              </w:numPr>
              <w:ind w:left="162" w:hanging="162"/>
              <w:cnfStyle w:val="000000000000"/>
            </w:pPr>
            <w:r w:rsidRPr="00550010">
              <w:t>NIST SP 800-53 Rev. 4 CP-2, IR-8</w:t>
            </w:r>
          </w:p>
        </w:tc>
        <w:tc>
          <w:tcPr>
            <w:tcW w:w="2248" w:type="dxa"/>
            <w:shd w:val="clear" w:color="auto" w:fill="auto"/>
          </w:tcPr>
          <w:p w:rsidR="00536615" w:rsidRDefault="00536615" w:rsidP="00536615">
            <w:pPr>
              <w:cnfStyle w:val="000000000000"/>
            </w:pPr>
            <w:r>
              <w:t xml:space="preserve">IR-3f, 3k, 3m, -4c, -4d, -4f, -4i, -4j, -5a, -5b, </w:t>
            </w:r>
          </w:p>
          <w:p w:rsidR="00536615" w:rsidRDefault="00536615" w:rsidP="00536615">
            <w:pPr>
              <w:cnfStyle w:val="000000000000"/>
            </w:pPr>
            <w:r>
              <w:t xml:space="preserve">-5d, -5e, -5f, -5g, -5h, </w:t>
            </w:r>
          </w:p>
          <w:p w:rsidR="00536615" w:rsidRDefault="00536615" w:rsidP="00536615">
            <w:pPr>
              <w:cnfStyle w:val="000000000000"/>
            </w:pPr>
            <w:r>
              <w:t xml:space="preserve">-5i, </w:t>
            </w:r>
          </w:p>
          <w:p w:rsidR="00536615" w:rsidRDefault="00536615" w:rsidP="00536615">
            <w:pPr>
              <w:cnfStyle w:val="000000000000"/>
            </w:pPr>
            <w:r>
              <w:t xml:space="preserve">TVM-1d, </w:t>
            </w:r>
          </w:p>
          <w:p w:rsidR="00536615" w:rsidRPr="00C52B33" w:rsidRDefault="00536615" w:rsidP="00536615">
            <w:pPr>
              <w:cnfStyle w:val="000000000000"/>
            </w:pPr>
            <w:r>
              <w:t>RM-1c</w:t>
            </w:r>
          </w:p>
        </w:tc>
      </w:tr>
      <w:tr w:rsidR="00536615" w:rsidTr="00536615">
        <w:trPr>
          <w:cantSplit/>
        </w:trPr>
        <w:tc>
          <w:tcPr>
            <w:cnfStyle w:val="001000000000"/>
            <w:tcW w:w="1795" w:type="dxa"/>
            <w:shd w:val="clear" w:color="auto" w:fill="auto"/>
          </w:tcPr>
          <w:p w:rsidR="00536615" w:rsidRPr="009E52DE" w:rsidRDefault="00536615" w:rsidP="00536615">
            <w:pPr>
              <w:rPr>
                <w:b w:val="0"/>
              </w:rPr>
            </w:pPr>
            <w:r w:rsidRPr="009E52DE">
              <w:t>Information Protection Processes &amp; Procedures</w:t>
            </w:r>
          </w:p>
        </w:tc>
        <w:tc>
          <w:tcPr>
            <w:tcW w:w="2250" w:type="dxa"/>
            <w:shd w:val="clear" w:color="auto" w:fill="auto"/>
          </w:tcPr>
          <w:p w:rsidR="00536615" w:rsidRDefault="00536615" w:rsidP="00536615">
            <w:pPr>
              <w:cnfStyle w:val="000000000000"/>
            </w:pPr>
            <w:r w:rsidRPr="00CE0147">
              <w:t>PR.IP-10: Response and recovery plans are tested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550010">
              <w:t>ISA 62443-2-1:2009 4.3.2.5.7, 4.3.4.5.11</w:t>
            </w:r>
          </w:p>
          <w:p w:rsidR="00536615" w:rsidRDefault="00536615" w:rsidP="001B6DBC">
            <w:pPr>
              <w:pStyle w:val="ListParagraph"/>
              <w:numPr>
                <w:ilvl w:val="0"/>
                <w:numId w:val="2"/>
              </w:numPr>
              <w:ind w:left="162" w:hanging="162"/>
              <w:cnfStyle w:val="000000000000"/>
            </w:pPr>
            <w:r w:rsidRPr="00550010">
              <w:t>ISA 62443-3-3:2013 SR 3.3</w:t>
            </w:r>
          </w:p>
          <w:p w:rsidR="00536615" w:rsidRDefault="00536615" w:rsidP="001B6DBC">
            <w:pPr>
              <w:pStyle w:val="ListParagraph"/>
              <w:numPr>
                <w:ilvl w:val="0"/>
                <w:numId w:val="2"/>
              </w:numPr>
              <w:ind w:left="162" w:hanging="162"/>
              <w:cnfStyle w:val="000000000000"/>
            </w:pPr>
            <w:r w:rsidRPr="00550010">
              <w:t>ISO/IEC 27001:2013 A.17.1.3</w:t>
            </w:r>
          </w:p>
          <w:p w:rsidR="00536615" w:rsidRPr="00550010" w:rsidRDefault="00536615" w:rsidP="001B6DBC">
            <w:pPr>
              <w:pStyle w:val="ListParagraph"/>
              <w:numPr>
                <w:ilvl w:val="0"/>
                <w:numId w:val="2"/>
              </w:numPr>
              <w:ind w:left="162" w:hanging="162"/>
              <w:cnfStyle w:val="000000000000"/>
            </w:pPr>
            <w:r w:rsidRPr="00550010">
              <w:t>NIST SP 800-53 Rev.4 CP-4, IR-3, PM-14</w:t>
            </w:r>
          </w:p>
        </w:tc>
        <w:tc>
          <w:tcPr>
            <w:tcW w:w="2248" w:type="dxa"/>
            <w:shd w:val="clear" w:color="auto" w:fill="auto"/>
          </w:tcPr>
          <w:p w:rsidR="00536615" w:rsidRPr="00B342B4" w:rsidRDefault="00536615" w:rsidP="00536615">
            <w:pPr>
              <w:cnfStyle w:val="000000000000"/>
              <w:rPr>
                <w:b/>
              </w:rPr>
            </w:pPr>
            <w:r>
              <w:t>IR-3e, 3k, -4f, -4i, -4j</w:t>
            </w:r>
          </w:p>
        </w:tc>
      </w:tr>
      <w:tr w:rsidR="00536615" w:rsidTr="00536615">
        <w:trPr>
          <w:cantSplit/>
        </w:trPr>
        <w:tc>
          <w:tcPr>
            <w:cnfStyle w:val="001000000000"/>
            <w:tcW w:w="1795" w:type="dxa"/>
            <w:shd w:val="clear" w:color="auto" w:fill="E5DFEC"/>
          </w:tcPr>
          <w:p w:rsidR="00536615" w:rsidRPr="00B342B4" w:rsidRDefault="00536615" w:rsidP="00536615">
            <w:r>
              <w:lastRenderedPageBreak/>
              <w:t>Information Protection Processes &amp; Procedures</w:t>
            </w:r>
          </w:p>
        </w:tc>
        <w:tc>
          <w:tcPr>
            <w:tcW w:w="2250" w:type="dxa"/>
            <w:shd w:val="clear" w:color="auto" w:fill="E5DFEC"/>
          </w:tcPr>
          <w:p w:rsidR="00536615" w:rsidRPr="009E52DE" w:rsidRDefault="00536615" w:rsidP="00536615">
            <w:pPr>
              <w:cnfStyle w:val="000000000000"/>
              <w:rPr>
                <w:b/>
              </w:rPr>
            </w:pPr>
            <w:r w:rsidRPr="009E52DE">
              <w:rPr>
                <w:b/>
              </w:rPr>
              <w:t>PR.IP-11</w:t>
            </w:r>
            <w:r>
              <w:rPr>
                <w:b/>
              </w:rPr>
              <w:t>:</w:t>
            </w:r>
            <w:r w:rsidRPr="009E52DE">
              <w:rPr>
                <w:b/>
              </w:rPr>
              <w:t xml:space="preserve"> </w:t>
            </w:r>
            <w:proofErr w:type="spellStart"/>
            <w:r w:rsidRPr="009E52DE">
              <w:rPr>
                <w:b/>
              </w:rPr>
              <w:t>Cybersecurity</w:t>
            </w:r>
            <w:proofErr w:type="spellEnd"/>
            <w:r w:rsidRPr="009E52DE">
              <w:rPr>
                <w:b/>
              </w:rPr>
              <w:t xml:space="preserve"> is included in human resources practices (e.g., </w:t>
            </w:r>
            <w:proofErr w:type="spellStart"/>
            <w:r w:rsidRPr="009E52DE">
              <w:rPr>
                <w:b/>
              </w:rPr>
              <w:t>deprovisioning</w:t>
            </w:r>
            <w:proofErr w:type="spellEnd"/>
            <w:r w:rsidRPr="009E52DE">
              <w:rPr>
                <w:b/>
              </w:rPr>
              <w:t>, personnel screening)</w:t>
            </w:r>
          </w:p>
        </w:tc>
        <w:tc>
          <w:tcPr>
            <w:tcW w:w="3690" w:type="dxa"/>
            <w:shd w:val="clear" w:color="auto" w:fill="E5DFEC"/>
          </w:tcPr>
          <w:p w:rsidR="00536615" w:rsidRPr="009E52DE" w:rsidRDefault="00536615" w:rsidP="00536615">
            <w:pPr>
              <w:cnfStyle w:val="000000000000"/>
              <w:rPr>
                <w:b/>
              </w:rPr>
            </w:pPr>
            <w:r>
              <w:rPr>
                <w:b/>
              </w:rPr>
              <w:t xml:space="preserve">MBLT operations rely on personnel to operate and maintain HR assets, and personnel that fulfill HR requirements commonly have privileged access to sensitive workforce information, such as salary information and performance reviews. Including </w:t>
            </w:r>
            <w:proofErr w:type="spellStart"/>
            <w:r>
              <w:rPr>
                <w:b/>
              </w:rPr>
              <w:t>cybersecurity</w:t>
            </w:r>
            <w:proofErr w:type="spellEnd"/>
            <w:r>
              <w:rPr>
                <w:b/>
              </w:rPr>
              <w:t xml:space="preserve"> in human resources practices helps ensure that the right people have access to the right assets at the right times through activities such as: screening personnel against applicable integrity and knowledge conditions, provisioning and </w:t>
            </w:r>
            <w:proofErr w:type="spellStart"/>
            <w:r>
              <w:rPr>
                <w:b/>
              </w:rPr>
              <w:t>deprovisioning</w:t>
            </w:r>
            <w:proofErr w:type="spellEnd"/>
            <w:r>
              <w:rPr>
                <w:b/>
              </w:rPr>
              <w:t xml:space="preserve"> access to assets based on role changes, terminating access when no longer required, and holding personnel accountable for understanding and meeting their HR-related roles and responsibilities. Including </w:t>
            </w:r>
            <w:proofErr w:type="spellStart"/>
            <w:r>
              <w:rPr>
                <w:b/>
              </w:rPr>
              <w:t>cybersecurity</w:t>
            </w:r>
            <w:proofErr w:type="spellEnd"/>
            <w:r>
              <w:rPr>
                <w:b/>
              </w:rPr>
              <w:t xml:space="preserve"> in HR practices also provides an avenue for enforcing training requirements and employing formal sanctions for failing to comply with HR-related policies and procedures.</w:t>
            </w:r>
          </w:p>
        </w:tc>
        <w:tc>
          <w:tcPr>
            <w:tcW w:w="2972" w:type="dxa"/>
            <w:shd w:val="clear" w:color="auto" w:fill="E5DFEC"/>
          </w:tcPr>
          <w:p w:rsidR="00536615" w:rsidRDefault="00536615" w:rsidP="001B6DBC">
            <w:pPr>
              <w:pStyle w:val="ListParagraph"/>
              <w:numPr>
                <w:ilvl w:val="0"/>
                <w:numId w:val="2"/>
              </w:numPr>
              <w:ind w:left="162" w:hanging="162"/>
              <w:cnfStyle w:val="000000000000"/>
              <w:rPr>
                <w:b/>
              </w:rPr>
            </w:pPr>
            <w:r w:rsidRPr="00550010">
              <w:rPr>
                <w:b/>
              </w:rPr>
              <w:t>COBIT 5 APO07.01, APO07.02, APO07.03, APO07.04, APO07.05</w:t>
            </w:r>
          </w:p>
          <w:p w:rsidR="00536615" w:rsidRDefault="00536615" w:rsidP="001B6DBC">
            <w:pPr>
              <w:pStyle w:val="ListParagraph"/>
              <w:numPr>
                <w:ilvl w:val="0"/>
                <w:numId w:val="2"/>
              </w:numPr>
              <w:ind w:left="162" w:hanging="162"/>
              <w:cnfStyle w:val="000000000000"/>
              <w:rPr>
                <w:b/>
              </w:rPr>
            </w:pPr>
            <w:r w:rsidRPr="00550010">
              <w:rPr>
                <w:b/>
              </w:rPr>
              <w:t>ISA 62443-2-1:2009 4.3.3.2.1, 4.3.3.2.2, 4.3.3.2.3</w:t>
            </w:r>
          </w:p>
          <w:p w:rsidR="00536615" w:rsidRDefault="00536615" w:rsidP="001B6DBC">
            <w:pPr>
              <w:pStyle w:val="ListParagraph"/>
              <w:numPr>
                <w:ilvl w:val="0"/>
                <w:numId w:val="2"/>
              </w:numPr>
              <w:ind w:left="162" w:hanging="162"/>
              <w:cnfStyle w:val="000000000000"/>
              <w:rPr>
                <w:b/>
              </w:rPr>
            </w:pPr>
            <w:r w:rsidRPr="00550010">
              <w:rPr>
                <w:b/>
              </w:rPr>
              <w:t>ISO/IEC 27001:2013 A.7.1.1, A.7.3.1, A.8.1.4</w:t>
            </w:r>
          </w:p>
          <w:p w:rsidR="00536615" w:rsidRPr="00550010" w:rsidRDefault="00536615" w:rsidP="001B6DBC">
            <w:pPr>
              <w:pStyle w:val="ListParagraph"/>
              <w:numPr>
                <w:ilvl w:val="0"/>
                <w:numId w:val="2"/>
              </w:numPr>
              <w:ind w:left="162" w:hanging="162"/>
              <w:cnfStyle w:val="000000000000"/>
              <w:rPr>
                <w:b/>
              </w:rPr>
            </w:pPr>
            <w:r w:rsidRPr="00550010">
              <w:rPr>
                <w:b/>
              </w:rPr>
              <w:t>NIST SP 800-53 Rev. 4 PS Family</w:t>
            </w:r>
          </w:p>
        </w:tc>
        <w:tc>
          <w:tcPr>
            <w:tcW w:w="2248" w:type="dxa"/>
            <w:shd w:val="clear" w:color="auto" w:fill="E5DFEC"/>
          </w:tcPr>
          <w:p w:rsidR="00536615" w:rsidRPr="00B342B4" w:rsidRDefault="00536615" w:rsidP="00536615">
            <w:pPr>
              <w:cnfStyle w:val="000000000000"/>
              <w:rPr>
                <w:b/>
              </w:rPr>
            </w:pPr>
            <w:r w:rsidRPr="00890CA3">
              <w:rPr>
                <w:b/>
              </w:rPr>
              <w:t>WM-2a, -2b, -2c, -2d, -2e, -2f, -2g, -2h</w:t>
            </w:r>
          </w:p>
        </w:tc>
      </w:tr>
      <w:tr w:rsidR="00536615" w:rsidTr="00536615">
        <w:trPr>
          <w:cantSplit/>
        </w:trPr>
        <w:tc>
          <w:tcPr>
            <w:cnfStyle w:val="001000000000"/>
            <w:tcW w:w="1795" w:type="dxa"/>
            <w:shd w:val="clear" w:color="auto" w:fill="auto"/>
          </w:tcPr>
          <w:p w:rsidR="00536615" w:rsidRPr="00B342B4" w:rsidRDefault="00536615" w:rsidP="00536615">
            <w:r w:rsidRPr="009E52DE">
              <w:t>Information Protection Processes &amp; Procedures</w:t>
            </w:r>
          </w:p>
        </w:tc>
        <w:tc>
          <w:tcPr>
            <w:tcW w:w="2250" w:type="dxa"/>
            <w:shd w:val="clear" w:color="auto" w:fill="auto"/>
          </w:tcPr>
          <w:p w:rsidR="00536615" w:rsidRDefault="00536615" w:rsidP="00536615">
            <w:pPr>
              <w:cnfStyle w:val="000000000000"/>
            </w:pPr>
            <w:r w:rsidRPr="00CE0147">
              <w:t>PR.IP-12: A vulnerability management plan is developed and implemented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550010">
              <w:t>ISO/IEC 27001:2013 A.12.6.1, A.18.2.2</w:t>
            </w:r>
          </w:p>
          <w:p w:rsidR="00536615" w:rsidRPr="00550010" w:rsidRDefault="00536615" w:rsidP="001B6DBC">
            <w:pPr>
              <w:pStyle w:val="ListParagraph"/>
              <w:numPr>
                <w:ilvl w:val="0"/>
                <w:numId w:val="2"/>
              </w:numPr>
              <w:ind w:left="162" w:hanging="162"/>
              <w:cnfStyle w:val="000000000000"/>
            </w:pPr>
            <w:r w:rsidRPr="00550010">
              <w:t>NIST SP 800-53 Rev. 4 RA-3, RA-5, SI-2</w:t>
            </w:r>
          </w:p>
        </w:tc>
        <w:tc>
          <w:tcPr>
            <w:tcW w:w="2248" w:type="dxa"/>
            <w:shd w:val="clear" w:color="auto" w:fill="auto"/>
          </w:tcPr>
          <w:p w:rsidR="00536615" w:rsidRPr="00B342B4" w:rsidRDefault="00536615" w:rsidP="00536615">
            <w:pPr>
              <w:cnfStyle w:val="000000000000"/>
              <w:rPr>
                <w:b/>
              </w:rPr>
            </w:pPr>
            <w:r>
              <w:t>TVM-3a, -3e</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HR activities provide useful inputs for detecting anomalies and events. Conversely, understanding the HR context behind anomalies and events aids in determining potential and actual impacts of events.</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E4185F">
              <w:t>Anomalies and Events</w:t>
            </w:r>
          </w:p>
        </w:tc>
        <w:tc>
          <w:tcPr>
            <w:tcW w:w="4333" w:type="dxa"/>
          </w:tcPr>
          <w:p w:rsidR="00536615" w:rsidRDefault="00536615" w:rsidP="00536615">
            <w:pPr>
              <w:cnfStyle w:val="000000000000"/>
            </w:pPr>
            <w:r w:rsidRPr="00CC0776">
              <w:rPr>
                <w:b/>
              </w:rPr>
              <w:t>DE.AE-2</w:t>
            </w:r>
          </w:p>
        </w:tc>
        <w:tc>
          <w:tcPr>
            <w:tcW w:w="4334" w:type="dxa"/>
          </w:tcPr>
          <w:p w:rsidR="00536615" w:rsidRDefault="00536615" w:rsidP="00536615">
            <w:pPr>
              <w:cnfStyle w:val="000000000000"/>
            </w:pPr>
            <w:r>
              <w:t>DE.AE-1, DE.AE-4, DE.AE-5</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8"/>
        <w:gridCol w:w="2252"/>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 w:val="0"/>
                <w:bCs w:val="0"/>
                <w:color w:val="000000" w:themeColor="text1"/>
              </w:rPr>
            </w:pPr>
            <w:r w:rsidRPr="00536615">
              <w:rPr>
                <w:color w:val="000000" w:themeColor="text1"/>
              </w:rPr>
              <w:t>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6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FF00"/>
            </w:tcBorders>
          </w:tcPr>
          <w:p w:rsidR="00536615" w:rsidRPr="006C03D5" w:rsidRDefault="00536615" w:rsidP="00536615">
            <w:pPr>
              <w:rPr>
                <w:b w:val="0"/>
              </w:rPr>
            </w:pPr>
            <w:r w:rsidRPr="006C03D5">
              <w:t>Anomalies and Events</w:t>
            </w:r>
          </w:p>
        </w:tc>
        <w:tc>
          <w:tcPr>
            <w:tcW w:w="2250" w:type="dxa"/>
            <w:tcBorders>
              <w:top w:val="single" w:sz="4" w:space="0" w:color="FFFF00"/>
            </w:tcBorders>
          </w:tcPr>
          <w:p w:rsidR="00536615" w:rsidRPr="00B24D52" w:rsidRDefault="00536615" w:rsidP="00536615">
            <w:pPr>
              <w:cnfStyle w:val="000000000000"/>
              <w:rPr>
                <w:b/>
              </w:rPr>
            </w:pPr>
            <w:r w:rsidRPr="006C03D5">
              <w:t>DE.AE-1: A baseline of network operations and expected data flows for users and systems is established and managed</w:t>
            </w:r>
          </w:p>
        </w:tc>
        <w:tc>
          <w:tcPr>
            <w:tcW w:w="3690" w:type="dxa"/>
            <w:tcBorders>
              <w:top w:val="single" w:sz="4" w:space="0" w:color="FFFF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Borders>
              <w:top w:val="single" w:sz="4" w:space="0" w:color="FFFF00"/>
            </w:tcBorders>
          </w:tcPr>
          <w:p w:rsidR="00536615" w:rsidRDefault="00536615" w:rsidP="001B6DBC">
            <w:pPr>
              <w:pStyle w:val="ListParagraph"/>
              <w:numPr>
                <w:ilvl w:val="0"/>
                <w:numId w:val="2"/>
              </w:numPr>
              <w:ind w:left="162" w:hanging="162"/>
              <w:cnfStyle w:val="000000000000"/>
            </w:pPr>
            <w:r w:rsidRPr="00550010">
              <w:t>COBIT 5 DSS03.01</w:t>
            </w:r>
          </w:p>
          <w:p w:rsidR="00536615" w:rsidRDefault="00536615" w:rsidP="001B6DBC">
            <w:pPr>
              <w:pStyle w:val="ListParagraph"/>
              <w:numPr>
                <w:ilvl w:val="0"/>
                <w:numId w:val="2"/>
              </w:numPr>
              <w:ind w:left="162" w:hanging="162"/>
              <w:cnfStyle w:val="000000000000"/>
            </w:pPr>
            <w:r w:rsidRPr="00550010">
              <w:t>ISA 62443-2-1:2009 4.4.3.3</w:t>
            </w:r>
          </w:p>
          <w:p w:rsidR="00536615" w:rsidRPr="00550010" w:rsidRDefault="00536615" w:rsidP="001B6DBC">
            <w:pPr>
              <w:pStyle w:val="ListParagraph"/>
              <w:numPr>
                <w:ilvl w:val="0"/>
                <w:numId w:val="2"/>
              </w:numPr>
              <w:ind w:left="162" w:hanging="162"/>
              <w:cnfStyle w:val="000000000000"/>
            </w:pPr>
            <w:r w:rsidRPr="00550010">
              <w:t>NIST SP 800-53 Rev. 4 AC-4, CA-3, CM-2, SI-4</w:t>
            </w:r>
          </w:p>
        </w:tc>
        <w:tc>
          <w:tcPr>
            <w:tcW w:w="2252" w:type="dxa"/>
            <w:tcBorders>
              <w:top w:val="single" w:sz="4" w:space="0" w:color="FFFF00"/>
            </w:tcBorders>
          </w:tcPr>
          <w:p w:rsidR="00536615" w:rsidRPr="00B342B4" w:rsidRDefault="00536615" w:rsidP="00536615">
            <w:pPr>
              <w:cnfStyle w:val="000000000000"/>
              <w:rPr>
                <w:b/>
              </w:rPr>
            </w:pPr>
            <w:r>
              <w:t>SA-2a</w:t>
            </w:r>
          </w:p>
        </w:tc>
      </w:tr>
      <w:tr w:rsidR="00536615" w:rsidTr="00536615">
        <w:trPr>
          <w:cantSplit/>
        </w:trPr>
        <w:tc>
          <w:tcPr>
            <w:cnfStyle w:val="001000000000"/>
            <w:tcW w:w="1795" w:type="dxa"/>
            <w:shd w:val="clear" w:color="auto" w:fill="FFFFD9"/>
          </w:tcPr>
          <w:p w:rsidR="00536615" w:rsidRPr="009A46F7" w:rsidRDefault="00536615" w:rsidP="00536615">
            <w:pPr>
              <w:rPr>
                <w:b w:val="0"/>
              </w:rPr>
            </w:pPr>
            <w:r>
              <w:t>Anomalies and Events</w:t>
            </w:r>
          </w:p>
        </w:tc>
        <w:tc>
          <w:tcPr>
            <w:tcW w:w="2250" w:type="dxa"/>
            <w:shd w:val="clear" w:color="auto" w:fill="FFFFD9"/>
          </w:tcPr>
          <w:p w:rsidR="00536615" w:rsidRPr="008B18FF" w:rsidRDefault="00536615" w:rsidP="00536615">
            <w:pPr>
              <w:cnfStyle w:val="000000000000"/>
              <w:rPr>
                <w:b/>
              </w:rPr>
            </w:pPr>
            <w:r w:rsidRPr="008B18FF">
              <w:rPr>
                <w:b/>
              </w:rPr>
              <w:t>DE.AE-2</w:t>
            </w:r>
            <w:r>
              <w:rPr>
                <w:b/>
              </w:rPr>
              <w:t>:</w:t>
            </w:r>
            <w:r w:rsidRPr="008B18FF">
              <w:rPr>
                <w:b/>
              </w:rPr>
              <w:t xml:space="preserve"> Detected events are analyzed to understand attack targets and methods</w:t>
            </w:r>
          </w:p>
        </w:tc>
        <w:tc>
          <w:tcPr>
            <w:tcW w:w="3690" w:type="dxa"/>
            <w:shd w:val="clear" w:color="auto" w:fill="FFFFD9"/>
          </w:tcPr>
          <w:p w:rsidR="00536615" w:rsidRPr="008B18FF" w:rsidRDefault="00536615" w:rsidP="00536615">
            <w:pPr>
              <w:cnfStyle w:val="000000000000"/>
              <w:rPr>
                <w:b/>
              </w:rPr>
            </w:pPr>
            <w:r>
              <w:rPr>
                <w:b/>
              </w:rPr>
              <w:t>Determining whether and how MBLT HR components are attacked provides insight into impacts that may affect the organization’s ability to maintain HR requirements.</w:t>
            </w:r>
          </w:p>
        </w:tc>
        <w:tc>
          <w:tcPr>
            <w:tcW w:w="2968" w:type="dxa"/>
            <w:shd w:val="clear" w:color="auto" w:fill="FFFFD9"/>
          </w:tcPr>
          <w:p w:rsidR="00536615" w:rsidRPr="00550010" w:rsidRDefault="00536615" w:rsidP="001B6DBC">
            <w:pPr>
              <w:pStyle w:val="ListParagraph"/>
              <w:numPr>
                <w:ilvl w:val="0"/>
                <w:numId w:val="2"/>
              </w:numPr>
              <w:ind w:left="162" w:hanging="162"/>
              <w:cnfStyle w:val="000000000000"/>
              <w:rPr>
                <w:b/>
              </w:rPr>
            </w:pPr>
            <w:r w:rsidRPr="00550010">
              <w:rPr>
                <w:b/>
              </w:rPr>
              <w:t>ISA 62443-2-1:2009 4.3.4.5.6, 4.3.4.5.7, 4.3.4.5.8</w:t>
            </w:r>
          </w:p>
          <w:p w:rsidR="00536615" w:rsidRPr="00550010" w:rsidRDefault="00536615" w:rsidP="001B6DBC">
            <w:pPr>
              <w:pStyle w:val="ListParagraph"/>
              <w:numPr>
                <w:ilvl w:val="0"/>
                <w:numId w:val="2"/>
              </w:numPr>
              <w:ind w:left="162" w:hanging="162"/>
              <w:cnfStyle w:val="000000000000"/>
              <w:rPr>
                <w:b/>
              </w:rPr>
            </w:pPr>
            <w:r w:rsidRPr="00550010">
              <w:rPr>
                <w:b/>
              </w:rPr>
              <w:t>ISA 62443-3-3:2013 SR 2.8, SR 2.9, SR 2.10, SR 2.11, SR 2.12, SR 3.9, SR 6.1, SR 6.2</w:t>
            </w:r>
          </w:p>
          <w:p w:rsidR="00536615" w:rsidRPr="00550010" w:rsidRDefault="00536615" w:rsidP="001B6DBC">
            <w:pPr>
              <w:pStyle w:val="ListParagraph"/>
              <w:numPr>
                <w:ilvl w:val="0"/>
                <w:numId w:val="2"/>
              </w:numPr>
              <w:ind w:left="162" w:hanging="162"/>
              <w:cnfStyle w:val="000000000000"/>
              <w:rPr>
                <w:b/>
              </w:rPr>
            </w:pPr>
            <w:r w:rsidRPr="00550010">
              <w:rPr>
                <w:b/>
              </w:rPr>
              <w:t>ISO/IEC 27001:2013 A.16.1.1, A.16.1.4</w:t>
            </w:r>
          </w:p>
          <w:p w:rsidR="00536615" w:rsidRPr="00550010" w:rsidRDefault="00536615" w:rsidP="001B6DBC">
            <w:pPr>
              <w:pStyle w:val="ListParagraph"/>
              <w:numPr>
                <w:ilvl w:val="0"/>
                <w:numId w:val="2"/>
              </w:numPr>
              <w:ind w:left="162" w:hanging="162"/>
              <w:cnfStyle w:val="000000000000"/>
            </w:pPr>
            <w:r w:rsidRPr="00550010">
              <w:rPr>
                <w:b/>
              </w:rPr>
              <w:t>NIST SP 800-53 Rev. 4 AU-6, CA-7, IR-4, SI4</w:t>
            </w:r>
          </w:p>
        </w:tc>
        <w:tc>
          <w:tcPr>
            <w:tcW w:w="2252" w:type="dxa"/>
            <w:shd w:val="clear" w:color="auto" w:fill="FFFFD9"/>
          </w:tcPr>
          <w:p w:rsidR="00536615" w:rsidRPr="00B342B4" w:rsidRDefault="00536615" w:rsidP="00536615">
            <w:pPr>
              <w:cnfStyle w:val="000000000000"/>
              <w:rPr>
                <w:b/>
              </w:rPr>
            </w:pPr>
            <w:r w:rsidRPr="00890CA3">
              <w:rPr>
                <w:b/>
              </w:rPr>
              <w:t>IR-1f, -2i, -3h</w:t>
            </w:r>
          </w:p>
        </w:tc>
      </w:tr>
      <w:tr w:rsidR="00536615" w:rsidTr="00536615">
        <w:trPr>
          <w:cantSplit/>
        </w:trPr>
        <w:tc>
          <w:tcPr>
            <w:cnfStyle w:val="001000000000"/>
            <w:tcW w:w="1795" w:type="dxa"/>
          </w:tcPr>
          <w:p w:rsidR="00536615" w:rsidRPr="006C03D5" w:rsidRDefault="00536615" w:rsidP="00536615">
            <w:pPr>
              <w:rPr>
                <w:b w:val="0"/>
              </w:rPr>
            </w:pPr>
            <w:r w:rsidRPr="006C03D5">
              <w:t>Anomalies and Events</w:t>
            </w:r>
          </w:p>
        </w:tc>
        <w:tc>
          <w:tcPr>
            <w:tcW w:w="2250" w:type="dxa"/>
          </w:tcPr>
          <w:p w:rsidR="00536615" w:rsidRPr="00B24D52" w:rsidRDefault="00536615" w:rsidP="00536615">
            <w:pPr>
              <w:cnfStyle w:val="000000000000"/>
              <w:rPr>
                <w:b/>
              </w:rPr>
            </w:pPr>
            <w:r w:rsidRPr="006C03D5">
              <w:t>DE.AE-4: Impact of events is determined</w:t>
            </w:r>
          </w:p>
        </w:tc>
        <w:tc>
          <w:tcPr>
            <w:tcW w:w="3690" w:type="dxa"/>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tcPr>
          <w:p w:rsidR="00536615" w:rsidRDefault="00536615" w:rsidP="001B6DBC">
            <w:pPr>
              <w:pStyle w:val="ListParagraph"/>
              <w:numPr>
                <w:ilvl w:val="0"/>
                <w:numId w:val="2"/>
              </w:numPr>
              <w:ind w:left="162" w:hanging="162"/>
              <w:cnfStyle w:val="000000000000"/>
            </w:pPr>
            <w:r w:rsidRPr="00550010">
              <w:t>COBIT 5 APO12.06</w:t>
            </w:r>
          </w:p>
          <w:p w:rsidR="00536615" w:rsidRPr="00550010" w:rsidRDefault="00536615" w:rsidP="001B6DBC">
            <w:pPr>
              <w:pStyle w:val="ListParagraph"/>
              <w:numPr>
                <w:ilvl w:val="0"/>
                <w:numId w:val="2"/>
              </w:numPr>
              <w:ind w:left="162" w:hanging="162"/>
              <w:cnfStyle w:val="000000000000"/>
            </w:pPr>
            <w:r w:rsidRPr="00550010">
              <w:t>NIST SP 800-53 Rev. 4 CP-2, IR-4, RA-3, SI 4</w:t>
            </w:r>
          </w:p>
        </w:tc>
        <w:tc>
          <w:tcPr>
            <w:tcW w:w="2252" w:type="dxa"/>
          </w:tcPr>
          <w:p w:rsidR="00536615" w:rsidRDefault="00536615" w:rsidP="00536615">
            <w:pPr>
              <w:cnfStyle w:val="000000000000"/>
            </w:pPr>
            <w:r>
              <w:t xml:space="preserve">IR-2b, -2d, -2g, </w:t>
            </w:r>
          </w:p>
          <w:p w:rsidR="00536615" w:rsidRDefault="00536615" w:rsidP="00536615">
            <w:pPr>
              <w:cnfStyle w:val="000000000000"/>
            </w:pPr>
            <w:r>
              <w:t xml:space="preserve">TVM-1d, </w:t>
            </w:r>
          </w:p>
          <w:p w:rsidR="00536615" w:rsidRPr="00B342B4" w:rsidRDefault="00536615" w:rsidP="00536615">
            <w:pPr>
              <w:cnfStyle w:val="000000000000"/>
              <w:rPr>
                <w:b/>
              </w:rPr>
            </w:pPr>
            <w:r>
              <w:t>RM-2j</w:t>
            </w:r>
          </w:p>
        </w:tc>
      </w:tr>
      <w:tr w:rsidR="00536615" w:rsidTr="00536615">
        <w:trPr>
          <w:cantSplit/>
        </w:trPr>
        <w:tc>
          <w:tcPr>
            <w:cnfStyle w:val="001000000000"/>
            <w:tcW w:w="1795" w:type="dxa"/>
            <w:shd w:val="clear" w:color="auto" w:fill="auto"/>
          </w:tcPr>
          <w:p w:rsidR="00536615" w:rsidRPr="006C03D5" w:rsidRDefault="00536615" w:rsidP="00536615">
            <w:pPr>
              <w:rPr>
                <w:b w:val="0"/>
              </w:rPr>
            </w:pPr>
            <w:r w:rsidRPr="006C03D5">
              <w:lastRenderedPageBreak/>
              <w:t>Anomalies and Events</w:t>
            </w:r>
          </w:p>
        </w:tc>
        <w:tc>
          <w:tcPr>
            <w:tcW w:w="2250" w:type="dxa"/>
            <w:shd w:val="clear" w:color="auto" w:fill="auto"/>
          </w:tcPr>
          <w:p w:rsidR="00536615" w:rsidRPr="00195F2F" w:rsidRDefault="00536615" w:rsidP="00536615">
            <w:pPr>
              <w:cnfStyle w:val="000000000000"/>
              <w:rPr>
                <w:b/>
              </w:rPr>
            </w:pPr>
            <w:r w:rsidRPr="006C03D5">
              <w:t>DE.AE-5: Incident alert thresholds are established</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8" w:type="dxa"/>
            <w:shd w:val="clear" w:color="auto" w:fill="auto"/>
          </w:tcPr>
          <w:p w:rsidR="00536615" w:rsidRDefault="00536615" w:rsidP="001B6DBC">
            <w:pPr>
              <w:pStyle w:val="ListParagraph"/>
              <w:numPr>
                <w:ilvl w:val="0"/>
                <w:numId w:val="2"/>
              </w:numPr>
              <w:ind w:left="162" w:hanging="162"/>
              <w:cnfStyle w:val="000000000000"/>
            </w:pPr>
            <w:r w:rsidRPr="00550010">
              <w:t>COBIT 5 APO12.06</w:t>
            </w:r>
          </w:p>
          <w:p w:rsidR="00536615" w:rsidRDefault="00536615" w:rsidP="001B6DBC">
            <w:pPr>
              <w:pStyle w:val="ListParagraph"/>
              <w:numPr>
                <w:ilvl w:val="0"/>
                <w:numId w:val="2"/>
              </w:numPr>
              <w:ind w:left="162" w:hanging="162"/>
              <w:cnfStyle w:val="000000000000"/>
            </w:pPr>
            <w:r w:rsidRPr="00550010">
              <w:t>ISA 62443-2-1:2009 4.2.3.10</w:t>
            </w:r>
          </w:p>
          <w:p w:rsidR="00536615" w:rsidRPr="00550010" w:rsidRDefault="00536615" w:rsidP="001B6DBC">
            <w:pPr>
              <w:pStyle w:val="ListParagraph"/>
              <w:numPr>
                <w:ilvl w:val="0"/>
                <w:numId w:val="2"/>
              </w:numPr>
              <w:ind w:left="162" w:hanging="162"/>
              <w:cnfStyle w:val="000000000000"/>
            </w:pPr>
            <w:r w:rsidRPr="00550010">
              <w:t>NIST SP 800-53 Rev. 4 IR-4, IR-5, IR-8</w:t>
            </w:r>
          </w:p>
        </w:tc>
        <w:tc>
          <w:tcPr>
            <w:tcW w:w="2252" w:type="dxa"/>
            <w:shd w:val="clear" w:color="auto" w:fill="auto"/>
          </w:tcPr>
          <w:p w:rsidR="00536615" w:rsidRDefault="00536615" w:rsidP="00536615">
            <w:pPr>
              <w:cnfStyle w:val="000000000000"/>
            </w:pPr>
            <w:r>
              <w:t xml:space="preserve">IR-2a, -2d, -2g, -2j, </w:t>
            </w:r>
          </w:p>
          <w:p w:rsidR="00536615" w:rsidRDefault="00536615" w:rsidP="00536615">
            <w:pPr>
              <w:cnfStyle w:val="000000000000"/>
            </w:pPr>
            <w:r>
              <w:t xml:space="preserve">TVM-1d, </w:t>
            </w:r>
          </w:p>
          <w:p w:rsidR="00536615" w:rsidRPr="00C52B33" w:rsidRDefault="00536615" w:rsidP="00536615">
            <w:pPr>
              <w:cnfStyle w:val="000000000000"/>
            </w:pPr>
            <w:r>
              <w:t>SA-2d</w:t>
            </w:r>
          </w:p>
        </w:tc>
      </w:tr>
    </w:tbl>
    <w:p w:rsidR="00536615" w:rsidRDefault="00536615" w:rsidP="00536615"/>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proofErr w:type="gramStart"/>
            <w:r w:rsidRPr="00501D87">
              <w:t>Response</w:t>
            </w:r>
            <w:proofErr w:type="gramEnd"/>
            <w:r w:rsidRPr="00501D87">
              <w:t xml:space="preserve"> capabilities help limit the impacts of a </w:t>
            </w:r>
            <w:proofErr w:type="spellStart"/>
            <w:r w:rsidRPr="00501D87">
              <w:t>cybersecurity</w:t>
            </w:r>
            <w:proofErr w:type="spellEnd"/>
            <w:r w:rsidRPr="00501D87">
              <w:t xml:space="preserve"> event on HR activities. </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E4185F">
              <w:t>Communications</w:t>
            </w:r>
          </w:p>
        </w:tc>
        <w:tc>
          <w:tcPr>
            <w:tcW w:w="4333" w:type="dxa"/>
          </w:tcPr>
          <w:p w:rsidR="00536615" w:rsidRDefault="00536615" w:rsidP="00536615">
            <w:pPr>
              <w:cnfStyle w:val="000000000000"/>
            </w:pPr>
            <w:r w:rsidRPr="00CC0776">
              <w:rPr>
                <w:b/>
              </w:rPr>
              <w:t>R</w:t>
            </w:r>
            <w:r>
              <w:rPr>
                <w:b/>
              </w:rPr>
              <w:t>S</w:t>
            </w:r>
            <w:r w:rsidRPr="00CC0776">
              <w:rPr>
                <w:b/>
              </w:rPr>
              <w:t>.CO-2</w:t>
            </w:r>
          </w:p>
        </w:tc>
        <w:tc>
          <w:tcPr>
            <w:tcW w:w="4334" w:type="dxa"/>
          </w:tcPr>
          <w:p w:rsidR="00536615" w:rsidRDefault="00536615" w:rsidP="00536615">
            <w:pPr>
              <w:cnfStyle w:val="000000000000"/>
            </w:pPr>
            <w:r>
              <w:t>RS.CO-3</w:t>
            </w:r>
          </w:p>
        </w:tc>
      </w:tr>
      <w:tr w:rsidR="00536615" w:rsidTr="00536615">
        <w:trPr>
          <w:cnfStyle w:val="000000100000"/>
        </w:trPr>
        <w:tc>
          <w:tcPr>
            <w:cnfStyle w:val="001000000000"/>
            <w:tcW w:w="4288" w:type="dxa"/>
            <w:shd w:val="clear" w:color="auto" w:fill="F2DBDB"/>
          </w:tcPr>
          <w:p w:rsidR="00536615" w:rsidRPr="00AA4B3A" w:rsidRDefault="00536615" w:rsidP="00536615">
            <w:pPr>
              <w:rPr>
                <w:b w:val="0"/>
              </w:rPr>
            </w:pPr>
            <w:r w:rsidRPr="00E4185F">
              <w:t>Mitigation</w:t>
            </w:r>
          </w:p>
        </w:tc>
        <w:tc>
          <w:tcPr>
            <w:tcW w:w="4333" w:type="dxa"/>
            <w:shd w:val="clear" w:color="auto" w:fill="F2DBDB"/>
          </w:tcPr>
          <w:p w:rsidR="00536615" w:rsidRDefault="00536615" w:rsidP="00536615">
            <w:pPr>
              <w:cnfStyle w:val="000000100000"/>
            </w:pPr>
            <w:r w:rsidRPr="00CC0776">
              <w:rPr>
                <w:b/>
              </w:rPr>
              <w:t>RS.MI-3</w:t>
            </w:r>
          </w:p>
        </w:tc>
        <w:tc>
          <w:tcPr>
            <w:tcW w:w="4334" w:type="dxa"/>
            <w:shd w:val="clear" w:color="auto" w:fill="F2DBDB"/>
          </w:tcPr>
          <w:p w:rsidR="00536615" w:rsidRDefault="00536615" w:rsidP="00536615">
            <w:pPr>
              <w:cnfStyle w:val="000000100000"/>
            </w:pPr>
            <w:r>
              <w:t>RS.MI-1, RS.MI-2</w:t>
            </w:r>
          </w:p>
        </w:tc>
      </w:tr>
    </w:tbl>
    <w:p w:rsidR="00536615" w:rsidRDefault="00536615" w:rsidP="00536615"/>
    <w:tbl>
      <w:tblPr>
        <w:tblStyle w:val="GridTable4Accent2"/>
        <w:tblW w:w="12955" w:type="dxa"/>
        <w:tblLook w:val="06A0"/>
      </w:tblPr>
      <w:tblGrid>
        <w:gridCol w:w="1795"/>
        <w:gridCol w:w="2250"/>
        <w:gridCol w:w="3690"/>
        <w:gridCol w:w="3060"/>
        <w:gridCol w:w="2160"/>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30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1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RPr="006C03D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auto"/>
          </w:tcPr>
          <w:p w:rsidR="00536615" w:rsidRPr="00CE702D" w:rsidRDefault="00536615" w:rsidP="00536615">
            <w:r w:rsidRPr="00627110">
              <w:t>Communications</w:t>
            </w:r>
          </w:p>
        </w:tc>
        <w:tc>
          <w:tcPr>
            <w:tcW w:w="2250" w:type="dxa"/>
            <w:tcBorders>
              <w:top w:val="single" w:sz="4" w:space="0" w:color="FF0000"/>
            </w:tcBorders>
            <w:shd w:val="clear" w:color="auto" w:fill="auto"/>
          </w:tcPr>
          <w:p w:rsidR="00536615" w:rsidRPr="000465E3" w:rsidRDefault="00536615" w:rsidP="00536615">
            <w:pPr>
              <w:cnfStyle w:val="000000000000"/>
            </w:pPr>
            <w:r w:rsidRPr="000465E3">
              <w:t>RC.CO-2</w:t>
            </w:r>
            <w:r>
              <w:t>:</w:t>
            </w:r>
            <w:r w:rsidRPr="000465E3">
              <w:t xml:space="preserve"> </w:t>
            </w:r>
            <w:r w:rsidRPr="00C4220E">
              <w:t>Events are reported consistent with established criteria</w:t>
            </w:r>
          </w:p>
        </w:tc>
        <w:tc>
          <w:tcPr>
            <w:tcW w:w="3690" w:type="dxa"/>
            <w:tcBorders>
              <w:top w:val="single" w:sz="4" w:space="0" w:color="FF0000"/>
            </w:tcBorders>
            <w:shd w:val="clear" w:color="auto" w:fill="auto"/>
          </w:tcPr>
          <w:p w:rsidR="00536615" w:rsidRPr="000465E3"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3060" w:type="dxa"/>
            <w:tcBorders>
              <w:top w:val="single" w:sz="4" w:space="0" w:color="FF0000"/>
            </w:tcBorders>
            <w:shd w:val="clear" w:color="auto" w:fill="auto"/>
          </w:tcPr>
          <w:p w:rsidR="00536615" w:rsidRPr="000465E3" w:rsidRDefault="00536615" w:rsidP="001B6DBC">
            <w:pPr>
              <w:pStyle w:val="ListParagraph"/>
              <w:numPr>
                <w:ilvl w:val="0"/>
                <w:numId w:val="2"/>
              </w:numPr>
              <w:ind w:left="162" w:hanging="162"/>
              <w:cnfStyle w:val="000000000000"/>
            </w:pPr>
            <w:r w:rsidRPr="000465E3">
              <w:t>ISA 62443-2-1:2009 4.3.4.5.5</w:t>
            </w:r>
          </w:p>
          <w:p w:rsidR="00536615" w:rsidRPr="000465E3" w:rsidRDefault="00536615" w:rsidP="001B6DBC">
            <w:pPr>
              <w:pStyle w:val="ListParagraph"/>
              <w:numPr>
                <w:ilvl w:val="0"/>
                <w:numId w:val="2"/>
              </w:numPr>
              <w:ind w:left="162" w:hanging="162"/>
              <w:cnfStyle w:val="000000000000"/>
            </w:pPr>
            <w:r w:rsidRPr="000465E3">
              <w:t>ISO/IEC 27001:2013 A.6.1.3, A.16.1.2</w:t>
            </w:r>
          </w:p>
          <w:p w:rsidR="00536615" w:rsidRPr="00627110" w:rsidRDefault="00536615" w:rsidP="001B6DBC">
            <w:pPr>
              <w:pStyle w:val="ListParagraph"/>
              <w:numPr>
                <w:ilvl w:val="0"/>
                <w:numId w:val="2"/>
              </w:numPr>
              <w:ind w:left="162" w:hanging="162"/>
              <w:cnfStyle w:val="000000000000"/>
            </w:pPr>
            <w:r w:rsidRPr="000465E3">
              <w:t>NIST SP 800-53 Rev. 4 AU-6, IR-6, IR-8</w:t>
            </w:r>
          </w:p>
        </w:tc>
        <w:tc>
          <w:tcPr>
            <w:tcW w:w="2160" w:type="dxa"/>
            <w:tcBorders>
              <w:top w:val="single" w:sz="4" w:space="0" w:color="FF0000"/>
            </w:tcBorders>
            <w:shd w:val="clear" w:color="auto" w:fill="auto"/>
          </w:tcPr>
          <w:p w:rsidR="00536615" w:rsidRPr="000465E3" w:rsidRDefault="00536615" w:rsidP="00536615">
            <w:pPr>
              <w:cnfStyle w:val="000000000000"/>
            </w:pPr>
            <w:r w:rsidRPr="000465E3">
              <w:t>IR-1a, -1b</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auto"/>
          </w:tcPr>
          <w:p w:rsidR="00536615" w:rsidRPr="006C03D5" w:rsidRDefault="00536615" w:rsidP="00536615">
            <w:pPr>
              <w:rPr>
                <w:b w:val="0"/>
              </w:rPr>
            </w:pPr>
            <w:r w:rsidRPr="006C03D5">
              <w:t>Communications</w:t>
            </w:r>
          </w:p>
        </w:tc>
        <w:tc>
          <w:tcPr>
            <w:tcW w:w="2250" w:type="dxa"/>
            <w:shd w:val="clear" w:color="auto" w:fill="auto"/>
          </w:tcPr>
          <w:p w:rsidR="00536615" w:rsidRPr="009F3472" w:rsidRDefault="00536615" w:rsidP="00536615">
            <w:pPr>
              <w:cnfStyle w:val="000000000000"/>
              <w:rPr>
                <w:b/>
              </w:rPr>
            </w:pPr>
            <w:r w:rsidRPr="007475A8">
              <w:t>RS.CO-3: Information is shared consistent with response plans</w:t>
            </w:r>
          </w:p>
        </w:tc>
        <w:tc>
          <w:tcPr>
            <w:tcW w:w="3690" w:type="dxa"/>
            <w:shd w:val="clear" w:color="auto" w:fill="auto"/>
          </w:tcPr>
          <w:p w:rsidR="00536615" w:rsidRPr="009F347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60" w:type="dxa"/>
            <w:shd w:val="clear" w:color="auto" w:fill="auto"/>
          </w:tcPr>
          <w:p w:rsidR="00536615" w:rsidRDefault="00536615" w:rsidP="001B6DBC">
            <w:pPr>
              <w:pStyle w:val="ListParagraph"/>
              <w:numPr>
                <w:ilvl w:val="0"/>
                <w:numId w:val="2"/>
              </w:numPr>
              <w:ind w:left="162" w:hanging="162"/>
              <w:cnfStyle w:val="000000000000"/>
            </w:pPr>
            <w:r w:rsidRPr="00550010">
              <w:t>ISA 62443-2-1:2009 4.3.4.5.2</w:t>
            </w:r>
          </w:p>
          <w:p w:rsidR="00536615" w:rsidRDefault="00536615" w:rsidP="001B6DBC">
            <w:pPr>
              <w:pStyle w:val="ListParagraph"/>
              <w:numPr>
                <w:ilvl w:val="0"/>
                <w:numId w:val="2"/>
              </w:numPr>
              <w:ind w:left="162" w:hanging="162"/>
              <w:cnfStyle w:val="000000000000"/>
            </w:pPr>
            <w:r w:rsidRPr="00550010">
              <w:t>ISO/IEC 27001:2013 A.16.1.2</w:t>
            </w:r>
          </w:p>
          <w:p w:rsidR="00536615" w:rsidRPr="00550010" w:rsidRDefault="00536615" w:rsidP="001B6DBC">
            <w:pPr>
              <w:pStyle w:val="ListParagraph"/>
              <w:numPr>
                <w:ilvl w:val="0"/>
                <w:numId w:val="2"/>
              </w:numPr>
              <w:ind w:left="162" w:hanging="162"/>
              <w:cnfStyle w:val="000000000000"/>
            </w:pPr>
            <w:r w:rsidRPr="00550010">
              <w:t>NIST SP 800-53 Rev. 4 CA-2, CA-7, CP-2, IR4, IR-8, PE-6, RA-5, SI-4</w:t>
            </w:r>
          </w:p>
        </w:tc>
        <w:tc>
          <w:tcPr>
            <w:tcW w:w="2160" w:type="dxa"/>
            <w:shd w:val="clear" w:color="auto" w:fill="auto"/>
          </w:tcPr>
          <w:p w:rsidR="00536615" w:rsidRDefault="00536615" w:rsidP="00536615">
            <w:pPr>
              <w:cnfStyle w:val="000000000000"/>
            </w:pPr>
            <w:r>
              <w:t xml:space="preserve">ISC-1a, 1b, -1c, -d, </w:t>
            </w:r>
          </w:p>
          <w:p w:rsidR="00536615" w:rsidRPr="009F3472" w:rsidRDefault="00536615" w:rsidP="00536615">
            <w:pPr>
              <w:cnfStyle w:val="000000000000"/>
              <w:rPr>
                <w:b/>
              </w:rPr>
            </w:pPr>
            <w:r>
              <w:t>IR-3d, -3i, -3l</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auto"/>
          </w:tcPr>
          <w:p w:rsidR="00536615" w:rsidRPr="006C03D5" w:rsidRDefault="00536615" w:rsidP="00536615">
            <w:pPr>
              <w:rPr>
                <w:b w:val="0"/>
              </w:rPr>
            </w:pPr>
            <w:r w:rsidRPr="006C03D5">
              <w:t>Mitigation</w:t>
            </w:r>
          </w:p>
        </w:tc>
        <w:tc>
          <w:tcPr>
            <w:tcW w:w="2250" w:type="dxa"/>
            <w:shd w:val="clear" w:color="auto" w:fill="auto"/>
          </w:tcPr>
          <w:p w:rsidR="00536615" w:rsidRPr="009F3472" w:rsidRDefault="00536615" w:rsidP="00536615">
            <w:pPr>
              <w:cnfStyle w:val="000000000000"/>
              <w:rPr>
                <w:b/>
              </w:rPr>
            </w:pPr>
            <w:r w:rsidRPr="007475A8">
              <w:t>RS.MI-1: Incidents are contained</w:t>
            </w:r>
          </w:p>
        </w:tc>
        <w:tc>
          <w:tcPr>
            <w:tcW w:w="3690" w:type="dxa"/>
            <w:shd w:val="clear" w:color="auto" w:fill="auto"/>
          </w:tcPr>
          <w:p w:rsidR="00536615" w:rsidRPr="009F347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60" w:type="dxa"/>
            <w:shd w:val="clear" w:color="auto" w:fill="auto"/>
          </w:tcPr>
          <w:p w:rsidR="00536615" w:rsidRDefault="00536615" w:rsidP="001B6DBC">
            <w:pPr>
              <w:pStyle w:val="ListParagraph"/>
              <w:numPr>
                <w:ilvl w:val="0"/>
                <w:numId w:val="2"/>
              </w:numPr>
              <w:ind w:left="162" w:hanging="162"/>
              <w:cnfStyle w:val="000000000000"/>
            </w:pPr>
            <w:r w:rsidRPr="00550010">
              <w:t>ISA 62443-2-1:2009 4.3.4.5.6</w:t>
            </w:r>
          </w:p>
          <w:p w:rsidR="00536615" w:rsidRDefault="00536615" w:rsidP="001B6DBC">
            <w:pPr>
              <w:pStyle w:val="ListParagraph"/>
              <w:numPr>
                <w:ilvl w:val="0"/>
                <w:numId w:val="2"/>
              </w:numPr>
              <w:ind w:left="162" w:hanging="162"/>
              <w:cnfStyle w:val="000000000000"/>
            </w:pPr>
            <w:r w:rsidRPr="00550010">
              <w:t>ISA 62443-3-3:2013 SR 5.1, SR 5.2, SR 5.4</w:t>
            </w:r>
          </w:p>
          <w:p w:rsidR="00536615" w:rsidRDefault="00536615" w:rsidP="001B6DBC">
            <w:pPr>
              <w:pStyle w:val="ListParagraph"/>
              <w:numPr>
                <w:ilvl w:val="0"/>
                <w:numId w:val="2"/>
              </w:numPr>
              <w:ind w:left="162" w:hanging="162"/>
              <w:cnfStyle w:val="000000000000"/>
            </w:pPr>
            <w:r w:rsidRPr="00550010">
              <w:t>ISO/IEC 27001:2013 A.16.1.5</w:t>
            </w:r>
          </w:p>
          <w:p w:rsidR="00536615" w:rsidRPr="00550010" w:rsidRDefault="00536615" w:rsidP="001B6DBC">
            <w:pPr>
              <w:pStyle w:val="ListParagraph"/>
              <w:numPr>
                <w:ilvl w:val="0"/>
                <w:numId w:val="2"/>
              </w:numPr>
              <w:ind w:left="162" w:hanging="162"/>
              <w:cnfStyle w:val="000000000000"/>
            </w:pPr>
            <w:r w:rsidRPr="00550010">
              <w:t>NIST SP 800-53 Rev. 4 IR-4</w:t>
            </w:r>
          </w:p>
        </w:tc>
        <w:tc>
          <w:tcPr>
            <w:tcW w:w="2160" w:type="dxa"/>
            <w:shd w:val="clear" w:color="auto" w:fill="auto"/>
          </w:tcPr>
          <w:p w:rsidR="00536615" w:rsidRPr="009F3472" w:rsidRDefault="00536615" w:rsidP="00536615">
            <w:pPr>
              <w:cnfStyle w:val="000000000000"/>
              <w:rPr>
                <w:b/>
              </w:rPr>
            </w:pPr>
            <w:r>
              <w:t>IR-3b</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auto"/>
          </w:tcPr>
          <w:p w:rsidR="00536615" w:rsidRPr="006C03D5" w:rsidRDefault="00536615" w:rsidP="00536615">
            <w:pPr>
              <w:rPr>
                <w:b w:val="0"/>
              </w:rPr>
            </w:pPr>
            <w:r w:rsidRPr="006C03D5">
              <w:lastRenderedPageBreak/>
              <w:t>Mitigation</w:t>
            </w:r>
          </w:p>
        </w:tc>
        <w:tc>
          <w:tcPr>
            <w:tcW w:w="2250" w:type="dxa"/>
            <w:shd w:val="clear" w:color="auto" w:fill="auto"/>
          </w:tcPr>
          <w:p w:rsidR="00536615" w:rsidRPr="009F3472" w:rsidRDefault="00536615" w:rsidP="00536615">
            <w:pPr>
              <w:cnfStyle w:val="000000000000"/>
              <w:rPr>
                <w:b/>
              </w:rPr>
            </w:pPr>
            <w:r w:rsidRPr="007475A8">
              <w:t>RS.MI-2: Incidents are mitigated</w:t>
            </w:r>
          </w:p>
        </w:tc>
        <w:tc>
          <w:tcPr>
            <w:tcW w:w="3690" w:type="dxa"/>
            <w:shd w:val="clear" w:color="auto" w:fill="auto"/>
          </w:tcPr>
          <w:p w:rsidR="00536615" w:rsidRPr="009F347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3060" w:type="dxa"/>
            <w:shd w:val="clear" w:color="auto" w:fill="auto"/>
          </w:tcPr>
          <w:p w:rsidR="00536615" w:rsidRDefault="00536615" w:rsidP="001B6DBC">
            <w:pPr>
              <w:pStyle w:val="ListParagraph"/>
              <w:numPr>
                <w:ilvl w:val="0"/>
                <w:numId w:val="2"/>
              </w:numPr>
              <w:ind w:left="162" w:hanging="162"/>
              <w:cnfStyle w:val="000000000000"/>
            </w:pPr>
            <w:r w:rsidRPr="00550010">
              <w:t>ISA 62443-2-1:2009 4.3.4.5.6, 4.3.4.5.10</w:t>
            </w:r>
          </w:p>
          <w:p w:rsidR="00536615" w:rsidRDefault="00536615" w:rsidP="001B6DBC">
            <w:pPr>
              <w:pStyle w:val="ListParagraph"/>
              <w:numPr>
                <w:ilvl w:val="0"/>
                <w:numId w:val="2"/>
              </w:numPr>
              <w:ind w:left="162" w:hanging="162"/>
              <w:cnfStyle w:val="000000000000"/>
            </w:pPr>
            <w:r w:rsidRPr="00550010">
              <w:t>ISO/IEC 27001:2013 A.12.2.1, A.16.1.5</w:t>
            </w:r>
          </w:p>
          <w:p w:rsidR="00536615" w:rsidRPr="00550010" w:rsidRDefault="00536615" w:rsidP="001B6DBC">
            <w:pPr>
              <w:pStyle w:val="ListParagraph"/>
              <w:numPr>
                <w:ilvl w:val="0"/>
                <w:numId w:val="2"/>
              </w:numPr>
              <w:ind w:left="162" w:hanging="162"/>
              <w:cnfStyle w:val="000000000000"/>
            </w:pPr>
            <w:r w:rsidRPr="00550010">
              <w:t>NIST SP 800-53 Rev. 4 IR-4</w:t>
            </w:r>
          </w:p>
        </w:tc>
        <w:tc>
          <w:tcPr>
            <w:tcW w:w="2160" w:type="dxa"/>
            <w:shd w:val="clear" w:color="auto" w:fill="auto"/>
          </w:tcPr>
          <w:p w:rsidR="00536615" w:rsidRPr="009F3472" w:rsidRDefault="00536615" w:rsidP="00536615">
            <w:pPr>
              <w:cnfStyle w:val="000000000000"/>
              <w:rPr>
                <w:b/>
              </w:rPr>
            </w:pPr>
            <w:r>
              <w:t>IR-3b</w:t>
            </w:r>
          </w:p>
        </w:tc>
      </w:tr>
      <w:tr w:rsidR="00536615" w:rsidRPr="006C03D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hemeFill="accent2" w:themeFillTint="33"/>
          </w:tcPr>
          <w:p w:rsidR="00536615" w:rsidRPr="006C03D5" w:rsidRDefault="00536615" w:rsidP="00536615">
            <w:r w:rsidRPr="006C03D5">
              <w:t>Mitigation</w:t>
            </w:r>
          </w:p>
        </w:tc>
        <w:tc>
          <w:tcPr>
            <w:tcW w:w="2250" w:type="dxa"/>
            <w:shd w:val="clear" w:color="auto" w:fill="F2DBDB" w:themeFill="accent2" w:themeFillTint="33"/>
          </w:tcPr>
          <w:p w:rsidR="00536615" w:rsidRPr="006C03D5" w:rsidRDefault="00536615" w:rsidP="00536615">
            <w:pPr>
              <w:cnfStyle w:val="000000000000"/>
              <w:rPr>
                <w:b/>
              </w:rPr>
            </w:pPr>
            <w:r w:rsidRPr="006C03D5">
              <w:rPr>
                <w:b/>
              </w:rPr>
              <w:t>RS.MI-3</w:t>
            </w:r>
            <w:r>
              <w:rPr>
                <w:b/>
              </w:rPr>
              <w:t>:</w:t>
            </w:r>
            <w:r w:rsidRPr="006C03D5">
              <w:rPr>
                <w:b/>
              </w:rPr>
              <w:t xml:space="preserve"> Newly identified vulnerabilities are mitigated or documented as accepted risks</w:t>
            </w:r>
          </w:p>
        </w:tc>
        <w:tc>
          <w:tcPr>
            <w:tcW w:w="3690" w:type="dxa"/>
            <w:shd w:val="clear" w:color="auto" w:fill="F2DBDB" w:themeFill="accent2" w:themeFillTint="33"/>
          </w:tcPr>
          <w:p w:rsidR="00536615" w:rsidRPr="006C03D5" w:rsidRDefault="00536615" w:rsidP="00536615">
            <w:pPr>
              <w:cnfStyle w:val="000000000000"/>
              <w:rPr>
                <w:b/>
              </w:rPr>
            </w:pPr>
            <w:r>
              <w:rPr>
                <w:b/>
              </w:rPr>
              <w:t xml:space="preserve">When vulnerabilities that affect the organization’s ability to meet HR requirements are discovered in the process of responding to a </w:t>
            </w:r>
            <w:proofErr w:type="spellStart"/>
            <w:r>
              <w:rPr>
                <w:b/>
              </w:rPr>
              <w:t>cybersecurity</w:t>
            </w:r>
            <w:proofErr w:type="spellEnd"/>
            <w:r>
              <w:rPr>
                <w:b/>
              </w:rPr>
              <w:t xml:space="preserve"> event, organizations must determine the most effective risk response based on known information about the vulnerabilities that led to the event. Depending on the severity of a vulnerably that impacts HR requirements and the </w:t>
            </w:r>
            <w:proofErr w:type="spellStart"/>
            <w:r>
              <w:rPr>
                <w:b/>
              </w:rPr>
              <w:t>cybersecurity</w:t>
            </w:r>
            <w:proofErr w:type="spellEnd"/>
            <w:r>
              <w:rPr>
                <w:b/>
              </w:rPr>
              <w:t xml:space="preserve"> events it can lead to, acceptance may not be an appropriate response. Decisions made for short-term event response may not be the long-term risk response once the organization is in the </w:t>
            </w:r>
            <w:proofErr w:type="spellStart"/>
            <w:r>
              <w:rPr>
                <w:b/>
              </w:rPr>
              <w:t>Recover</w:t>
            </w:r>
            <w:proofErr w:type="spellEnd"/>
            <w:r>
              <w:rPr>
                <w:b/>
              </w:rPr>
              <w:t xml:space="preserve"> phase.</w:t>
            </w:r>
          </w:p>
        </w:tc>
        <w:tc>
          <w:tcPr>
            <w:tcW w:w="3060" w:type="dxa"/>
            <w:shd w:val="clear" w:color="auto" w:fill="F2DBDB" w:themeFill="accent2" w:themeFillTint="33"/>
          </w:tcPr>
          <w:p w:rsidR="00536615" w:rsidRPr="00550010" w:rsidRDefault="00536615" w:rsidP="001B6DBC">
            <w:pPr>
              <w:pStyle w:val="ListParagraph"/>
              <w:numPr>
                <w:ilvl w:val="0"/>
                <w:numId w:val="2"/>
              </w:numPr>
              <w:ind w:left="162" w:hanging="162"/>
              <w:cnfStyle w:val="000000000000"/>
              <w:rPr>
                <w:b/>
              </w:rPr>
            </w:pPr>
            <w:r w:rsidRPr="00550010">
              <w:rPr>
                <w:b/>
              </w:rPr>
              <w:t>ISO/IEC 27001:2013 A.12.6.1</w:t>
            </w:r>
          </w:p>
          <w:p w:rsidR="00536615" w:rsidRPr="00550010" w:rsidRDefault="00536615" w:rsidP="001B6DBC">
            <w:pPr>
              <w:pStyle w:val="ListParagraph"/>
              <w:numPr>
                <w:ilvl w:val="0"/>
                <w:numId w:val="2"/>
              </w:numPr>
              <w:ind w:left="162" w:hanging="162"/>
              <w:cnfStyle w:val="000000000000"/>
            </w:pPr>
            <w:r w:rsidRPr="00550010">
              <w:rPr>
                <w:b/>
              </w:rPr>
              <w:t>NIST SP 800-53 Rev. 4 CA-7, RA-3, RA-5</w:t>
            </w:r>
          </w:p>
        </w:tc>
        <w:tc>
          <w:tcPr>
            <w:tcW w:w="2160" w:type="dxa"/>
            <w:shd w:val="clear" w:color="auto" w:fill="F2DBDB" w:themeFill="accent2" w:themeFillTint="33"/>
          </w:tcPr>
          <w:p w:rsidR="00536615" w:rsidRDefault="00536615" w:rsidP="00536615">
            <w:pPr>
              <w:cnfStyle w:val="000000000000"/>
              <w:rPr>
                <w:b/>
              </w:rPr>
            </w:pPr>
            <w:r w:rsidRPr="006C03D5">
              <w:rPr>
                <w:b/>
              </w:rPr>
              <w:t xml:space="preserve">TVM-2c, -2f, -2g, </w:t>
            </w:r>
          </w:p>
          <w:p w:rsidR="00536615" w:rsidRDefault="00536615" w:rsidP="00536615">
            <w:pPr>
              <w:cnfStyle w:val="000000000000"/>
              <w:rPr>
                <w:b/>
              </w:rPr>
            </w:pPr>
            <w:r w:rsidRPr="006C03D5">
              <w:rPr>
                <w:b/>
              </w:rPr>
              <w:t xml:space="preserve">-2m, -2n, </w:t>
            </w:r>
          </w:p>
          <w:p w:rsidR="00536615" w:rsidRPr="006C03D5" w:rsidRDefault="00536615" w:rsidP="00536615">
            <w:pPr>
              <w:cnfStyle w:val="000000000000"/>
              <w:rPr>
                <w:b/>
              </w:rPr>
            </w:pPr>
            <w:r w:rsidRPr="006C03D5">
              <w:rPr>
                <w:b/>
              </w:rPr>
              <w:t>RM-2j</w:t>
            </w:r>
          </w:p>
        </w:tc>
      </w:tr>
    </w:tbl>
    <w:p w:rsidR="00536615" w:rsidRDefault="00536615" w:rsidP="00536615">
      <w:pPr>
        <w:rPr>
          <w:u w:val="single"/>
        </w:rPr>
      </w:pPr>
    </w:p>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536615" w:rsidRPr="00176939" w:rsidRDefault="00536615" w:rsidP="00536615">
            <w:r w:rsidRPr="00176939">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536615" w:rsidRPr="00501D87" w:rsidRDefault="00536615" w:rsidP="00536615">
            <w:pPr>
              <w:cnfStyle w:val="100000000000"/>
              <w:rPr>
                <w:b w:val="0"/>
              </w:rPr>
            </w:pPr>
            <w:r w:rsidRPr="00501D87">
              <w:t>N/A</w:t>
            </w:r>
          </w:p>
        </w:tc>
      </w:tr>
      <w:tr w:rsidR="00536615" w:rsidTr="00536615">
        <w:trPr>
          <w:cnfStyle w:val="000000100000"/>
        </w:trPr>
        <w:tc>
          <w:tcPr>
            <w:cnfStyle w:val="001000000000"/>
            <w:tcW w:w="4288" w:type="dxa"/>
            <w:tcBorders>
              <w:top w:val="single" w:sz="4" w:space="0" w:color="008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008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t>N/A</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N/A</w:t>
            </w:r>
          </w:p>
        </w:tc>
      </w:tr>
    </w:tbl>
    <w:p w:rsidR="00536615" w:rsidRDefault="00536615" w:rsidP="00536615">
      <w:pPr>
        <w:rPr>
          <w:u w:val="single"/>
        </w:rPr>
      </w:pPr>
    </w:p>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cantSplit/>
          <w:tblHeader/>
        </w:trPr>
        <w:tc>
          <w:tcPr>
            <w:cnfStyle w:val="001000000000"/>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lastRenderedPageBreak/>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blPrEx>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008000"/>
            <w:insideV w:val="single" w:sz="4" w:space="0" w:color="008000"/>
          </w:tblBorders>
        </w:tblPrEx>
        <w:trPr>
          <w:cantSplit/>
        </w:trPr>
        <w:tc>
          <w:tcPr>
            <w:cnfStyle w:val="001000000000"/>
            <w:tcW w:w="1795" w:type="dxa"/>
            <w:tcBorders>
              <w:top w:val="single" w:sz="4" w:space="0" w:color="008000"/>
              <w:left w:val="single" w:sz="6" w:space="0" w:color="008000"/>
              <w:bottom w:val="single" w:sz="6" w:space="0" w:color="008000"/>
              <w:right w:val="single" w:sz="6" w:space="0" w:color="008000"/>
            </w:tcBorders>
          </w:tcPr>
          <w:p w:rsidR="00536615" w:rsidRPr="00CB06C6" w:rsidRDefault="00536615" w:rsidP="00536615">
            <w:pPr>
              <w:rPr>
                <w:b w:val="0"/>
              </w:rPr>
            </w:pPr>
            <w:r>
              <w:t>N/A</w:t>
            </w:r>
          </w:p>
        </w:tc>
        <w:tc>
          <w:tcPr>
            <w:tcW w:w="2250" w:type="dxa"/>
            <w:tcBorders>
              <w:top w:val="single" w:sz="4" w:space="0" w:color="008000"/>
              <w:left w:val="single" w:sz="6" w:space="0" w:color="008000"/>
              <w:bottom w:val="single" w:sz="6" w:space="0" w:color="008000"/>
              <w:right w:val="single" w:sz="6" w:space="0" w:color="008000"/>
            </w:tcBorders>
          </w:tcPr>
          <w:p w:rsidR="00536615" w:rsidRPr="00ED361E" w:rsidRDefault="00536615" w:rsidP="00536615">
            <w:pPr>
              <w:cnfStyle w:val="000000000000"/>
              <w:rPr>
                <w:b/>
              </w:rPr>
            </w:pPr>
            <w:r w:rsidRPr="00ED361E">
              <w:rPr>
                <w:b/>
              </w:rPr>
              <w:t>N/A</w:t>
            </w:r>
          </w:p>
        </w:tc>
        <w:tc>
          <w:tcPr>
            <w:tcW w:w="3690" w:type="dxa"/>
            <w:tcBorders>
              <w:top w:val="single" w:sz="4" w:space="0" w:color="008000"/>
              <w:left w:val="single" w:sz="6" w:space="0" w:color="008000"/>
              <w:bottom w:val="single" w:sz="6" w:space="0" w:color="008000"/>
              <w:right w:val="single" w:sz="6" w:space="0" w:color="008000"/>
            </w:tcBorders>
          </w:tcPr>
          <w:p w:rsidR="00536615" w:rsidRPr="00B24D52" w:rsidRDefault="00536615" w:rsidP="00536615">
            <w:pPr>
              <w:cnfStyle w:val="000000000000"/>
              <w:rPr>
                <w:b/>
              </w:rPr>
            </w:pPr>
            <w:r>
              <w:rPr>
                <w:b/>
              </w:rPr>
              <w:t>N/A</w:t>
            </w:r>
          </w:p>
        </w:tc>
        <w:tc>
          <w:tcPr>
            <w:tcW w:w="2970" w:type="dxa"/>
            <w:tcBorders>
              <w:top w:val="single" w:sz="4" w:space="0" w:color="008000"/>
              <w:left w:val="single" w:sz="6" w:space="0" w:color="008000"/>
              <w:bottom w:val="single" w:sz="6" w:space="0" w:color="008000"/>
              <w:right w:val="single" w:sz="6" w:space="0" w:color="008000"/>
            </w:tcBorders>
          </w:tcPr>
          <w:p w:rsidR="00536615" w:rsidRPr="00B24D52" w:rsidRDefault="00536615" w:rsidP="00536615">
            <w:pPr>
              <w:cnfStyle w:val="000000000000"/>
              <w:rPr>
                <w:b/>
              </w:rPr>
            </w:pPr>
            <w:r>
              <w:rPr>
                <w:b/>
              </w:rPr>
              <w:t>N/A</w:t>
            </w:r>
          </w:p>
        </w:tc>
        <w:tc>
          <w:tcPr>
            <w:tcW w:w="2250" w:type="dxa"/>
            <w:tcBorders>
              <w:top w:val="single" w:sz="4" w:space="0" w:color="008000"/>
              <w:left w:val="single" w:sz="6" w:space="0" w:color="008000"/>
              <w:bottom w:val="single" w:sz="6" w:space="0" w:color="008000"/>
              <w:right w:val="single" w:sz="6" w:space="0" w:color="008000"/>
            </w:tcBorders>
          </w:tcPr>
          <w:p w:rsidR="00536615" w:rsidRPr="00B342B4" w:rsidRDefault="00536615" w:rsidP="00536615">
            <w:pPr>
              <w:cnfStyle w:val="000000000000"/>
              <w:rPr>
                <w:b/>
              </w:rPr>
            </w:pPr>
            <w:r>
              <w:rPr>
                <w:b/>
              </w:rPr>
              <w:t>N/A</w:t>
            </w:r>
          </w:p>
        </w:tc>
      </w:tr>
    </w:tbl>
    <w:p w:rsidR="00536615" w:rsidRDefault="00536615" w:rsidP="00536615"/>
    <w:p w:rsidR="00536615" w:rsidRDefault="00536615" w:rsidP="00536615">
      <w:pPr>
        <w:pStyle w:val="Heading3"/>
        <w:sectPr w:rsidR="00536615" w:rsidSect="00C23C6C">
          <w:pgSz w:w="15840" w:h="12240" w:orient="landscape"/>
          <w:pgMar w:top="1440" w:right="1440" w:bottom="1440" w:left="1440" w:header="720" w:footer="720" w:gutter="0"/>
          <w:pgNumType w:chapStyle="1"/>
          <w:cols w:space="720"/>
          <w:docGrid w:linePitch="360"/>
        </w:sectPr>
      </w:pPr>
    </w:p>
    <w:p w:rsidR="00536615" w:rsidRPr="007B0BC9" w:rsidRDefault="00536615" w:rsidP="00536615">
      <w:pPr>
        <w:pStyle w:val="Heading2"/>
        <w:spacing w:after="240"/>
        <w:rPr>
          <w:b/>
        </w:rPr>
      </w:pPr>
      <w:bookmarkStart w:id="21" w:name="_Toc448403293"/>
      <w:bookmarkStart w:id="22" w:name="_Toc465685736"/>
      <w:bookmarkStart w:id="23" w:name="_Toc502846414"/>
      <w:r w:rsidRPr="00A85C4B">
        <w:rPr>
          <w:b/>
        </w:rPr>
        <w:lastRenderedPageBreak/>
        <w:t>A-7</w:t>
      </w:r>
      <w:r>
        <w:rPr>
          <w:b/>
        </w:rPr>
        <w:tab/>
      </w:r>
      <w:r w:rsidRPr="00A85C4B">
        <w:rPr>
          <w:b/>
        </w:rPr>
        <w:t>Mission Objective 7: Pass Required Audits/Inspections</w:t>
      </w:r>
      <w:bookmarkEnd w:id="21"/>
      <w:bookmarkEnd w:id="22"/>
      <w:bookmarkEnd w:id="23"/>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 xml:space="preserve">Mission Objective </w:t>
            </w:r>
            <w:r w:rsidRPr="004D296D">
              <w:rPr>
                <w:b/>
                <w:i/>
                <w:sz w:val="24"/>
                <w:szCs w:val="24"/>
              </w:rPr>
              <w:t>7: Pass Required Audits/Inspections</w:t>
            </w:r>
          </w:p>
          <w:p w:rsidR="00536615" w:rsidRPr="00C56889" w:rsidRDefault="00536615" w:rsidP="00536615">
            <w:pPr>
              <w:rPr>
                <w:sz w:val="24"/>
                <w:szCs w:val="20"/>
              </w:rPr>
            </w:pPr>
            <w:r w:rsidRPr="00C56889">
              <w:rPr>
                <w:sz w:val="24"/>
              </w:rPr>
              <w:t xml:space="preserve">Developing systems and training personnel to demonstrate readiness and execution of established plans. </w:t>
            </w:r>
            <w:r w:rsidRPr="00C56889">
              <w:rPr>
                <w:sz w:val="24"/>
                <w:szCs w:val="20"/>
              </w:rPr>
              <w:t>Organizations should:</w:t>
            </w:r>
          </w:p>
          <w:p w:rsidR="00536615" w:rsidRPr="00C56889" w:rsidRDefault="00536615" w:rsidP="001B6DBC">
            <w:pPr>
              <w:pStyle w:val="ListParagraph"/>
              <w:numPr>
                <w:ilvl w:val="0"/>
                <w:numId w:val="17"/>
              </w:numPr>
              <w:rPr>
                <w:sz w:val="24"/>
                <w:szCs w:val="20"/>
              </w:rPr>
            </w:pPr>
            <w:r w:rsidRPr="00C56889">
              <w:rPr>
                <w:sz w:val="24"/>
                <w:szCs w:val="20"/>
              </w:rPr>
              <w:t>review plans and conduct in-person inspections via various means including:</w:t>
            </w:r>
          </w:p>
          <w:p w:rsidR="00536615" w:rsidRPr="00C56889" w:rsidRDefault="00536615" w:rsidP="001B6DBC">
            <w:pPr>
              <w:pStyle w:val="ListParagraph"/>
              <w:numPr>
                <w:ilvl w:val="1"/>
                <w:numId w:val="17"/>
              </w:numPr>
              <w:rPr>
                <w:sz w:val="24"/>
                <w:szCs w:val="20"/>
              </w:rPr>
            </w:pPr>
            <w:r w:rsidRPr="00C56889">
              <w:rPr>
                <w:sz w:val="24"/>
                <w:szCs w:val="20"/>
              </w:rPr>
              <w:t>automated/</w:t>
            </w:r>
            <w:proofErr w:type="spellStart"/>
            <w:r w:rsidRPr="00C56889">
              <w:rPr>
                <w:sz w:val="24"/>
                <w:szCs w:val="20"/>
              </w:rPr>
              <w:t>cybersecurity</w:t>
            </w:r>
            <w:proofErr w:type="spellEnd"/>
            <w:r w:rsidRPr="00C56889">
              <w:rPr>
                <w:sz w:val="24"/>
                <w:szCs w:val="20"/>
              </w:rPr>
              <w:t xml:space="preserve"> interface testing</w:t>
            </w:r>
          </w:p>
          <w:p w:rsidR="00536615" w:rsidRPr="00C56889" w:rsidRDefault="00536615" w:rsidP="001B6DBC">
            <w:pPr>
              <w:pStyle w:val="ListParagraph"/>
              <w:numPr>
                <w:ilvl w:val="1"/>
                <w:numId w:val="17"/>
              </w:numPr>
              <w:rPr>
                <w:sz w:val="24"/>
                <w:szCs w:val="20"/>
              </w:rPr>
            </w:pPr>
            <w:r w:rsidRPr="00C56889">
              <w:rPr>
                <w:sz w:val="24"/>
                <w:szCs w:val="20"/>
              </w:rPr>
              <w:t>sensor testing</w:t>
            </w:r>
          </w:p>
          <w:p w:rsidR="00536615" w:rsidRPr="00C56889" w:rsidRDefault="00536615" w:rsidP="001B6DBC">
            <w:pPr>
              <w:pStyle w:val="ListParagraph"/>
              <w:numPr>
                <w:ilvl w:val="1"/>
                <w:numId w:val="17"/>
              </w:numPr>
              <w:rPr>
                <w:sz w:val="24"/>
                <w:szCs w:val="20"/>
              </w:rPr>
            </w:pPr>
            <w:r w:rsidRPr="00C56889">
              <w:rPr>
                <w:sz w:val="24"/>
                <w:szCs w:val="20"/>
              </w:rPr>
              <w:t>backup/resilience process evaluation</w:t>
            </w:r>
          </w:p>
          <w:p w:rsidR="00536615" w:rsidRPr="00C56889" w:rsidRDefault="00536615" w:rsidP="001B6DBC">
            <w:pPr>
              <w:pStyle w:val="ListParagraph"/>
              <w:numPr>
                <w:ilvl w:val="1"/>
                <w:numId w:val="17"/>
              </w:numPr>
              <w:rPr>
                <w:sz w:val="24"/>
                <w:szCs w:val="20"/>
              </w:rPr>
            </w:pPr>
            <w:r w:rsidRPr="00C56889">
              <w:rPr>
                <w:sz w:val="24"/>
                <w:szCs w:val="20"/>
              </w:rPr>
              <w:t>plan and testing of data exchange/reporting methods</w:t>
            </w:r>
          </w:p>
          <w:p w:rsidR="00536615" w:rsidRPr="00B43AD5" w:rsidRDefault="00536615" w:rsidP="001B6DBC">
            <w:pPr>
              <w:pStyle w:val="ListParagraph"/>
              <w:numPr>
                <w:ilvl w:val="0"/>
                <w:numId w:val="17"/>
              </w:numPr>
              <w:rPr>
                <w:sz w:val="24"/>
                <w:szCs w:val="24"/>
              </w:rPr>
            </w:pPr>
            <w:r w:rsidRPr="00C56889">
              <w:rPr>
                <w:sz w:val="24"/>
                <w:szCs w:val="20"/>
              </w:rPr>
              <w:t>ensure confidentiality of sensitive data, plans, and procedures</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tcBorders>
              <w:top w:val="single" w:sz="4" w:space="0" w:color="3366FF"/>
              <w:left w:val="single" w:sz="4" w:space="0" w:color="3366FF"/>
              <w:bottom w:val="single" w:sz="4" w:space="0" w:color="3366FF"/>
              <w:right w:val="single" w:sz="6" w:space="0" w:color="3366FF"/>
            </w:tcBorders>
            <w:shd w:val="clear" w:color="auto" w:fill="3366FF"/>
          </w:tcPr>
          <w:p w:rsidR="00536615" w:rsidRPr="00176939" w:rsidRDefault="00536615" w:rsidP="00536615">
            <w:r w:rsidRPr="00176939">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536615" w:rsidRPr="00501D87" w:rsidRDefault="00536615" w:rsidP="00536615">
            <w:pPr>
              <w:cnfStyle w:val="100000000000"/>
              <w:rPr>
                <w:b w:val="0"/>
              </w:rPr>
            </w:pPr>
            <w:r w:rsidRPr="00501D87">
              <w:t>The business environment and governance practices shape the requirements organizations must meet order to pass required audits and inspections.</w:t>
            </w:r>
          </w:p>
        </w:tc>
      </w:tr>
      <w:tr w:rsidR="00536615" w:rsidRPr="00A505A9" w:rsidTr="00536615">
        <w:trPr>
          <w:cnfStyle w:val="000000100000"/>
        </w:trPr>
        <w:tc>
          <w:tcPr>
            <w:cnfStyle w:val="001000000000"/>
            <w:tcW w:w="4288" w:type="dxa"/>
            <w:tcBorders>
              <w:top w:val="single" w:sz="4" w:space="0" w:color="3366FF"/>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3366FF"/>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bottom w:val="single" w:sz="6" w:space="0" w:color="3366FF"/>
            </w:tcBorders>
          </w:tcPr>
          <w:p w:rsidR="00536615" w:rsidRPr="00A505A9" w:rsidRDefault="00536615" w:rsidP="00536615">
            <w:pPr>
              <w:rPr>
                <w:b w:val="0"/>
              </w:rPr>
            </w:pPr>
            <w:r w:rsidRPr="00484E06">
              <w:t>Business Environment</w:t>
            </w:r>
          </w:p>
        </w:tc>
        <w:tc>
          <w:tcPr>
            <w:tcW w:w="4333" w:type="dxa"/>
            <w:tcBorders>
              <w:bottom w:val="single" w:sz="6" w:space="0" w:color="3366FF"/>
            </w:tcBorders>
          </w:tcPr>
          <w:p w:rsidR="00536615" w:rsidRDefault="00536615" w:rsidP="00536615">
            <w:pPr>
              <w:cnfStyle w:val="000000000000"/>
            </w:pPr>
            <w:r w:rsidRPr="00CC0776">
              <w:rPr>
                <w:b/>
              </w:rPr>
              <w:t>ID.BE-5</w:t>
            </w:r>
          </w:p>
        </w:tc>
        <w:tc>
          <w:tcPr>
            <w:tcW w:w="4334" w:type="dxa"/>
            <w:tcBorders>
              <w:bottom w:val="single" w:sz="6" w:space="0" w:color="3366FF"/>
            </w:tcBorders>
          </w:tcPr>
          <w:p w:rsidR="00536615" w:rsidRDefault="00536615" w:rsidP="00536615">
            <w:pPr>
              <w:cnfStyle w:val="000000000000"/>
            </w:pPr>
            <w:r>
              <w:t>ID.BE-3, ID.BE-4</w:t>
            </w:r>
          </w:p>
        </w:tc>
      </w:tr>
      <w:tr w:rsidR="00536615" w:rsidTr="00536615">
        <w:trPr>
          <w:cnfStyle w:val="000000100000"/>
        </w:trPr>
        <w:tc>
          <w:tcPr>
            <w:cnfStyle w:val="001000000000"/>
            <w:tcW w:w="4288" w:type="dxa"/>
            <w:tcBorders>
              <w:top w:val="single" w:sz="6" w:space="0" w:color="3366FF"/>
              <w:left w:val="single" w:sz="6" w:space="0" w:color="3366FF"/>
              <w:bottom w:val="single" w:sz="6" w:space="0" w:color="3366FF"/>
            </w:tcBorders>
          </w:tcPr>
          <w:p w:rsidR="00536615" w:rsidRPr="00A505A9" w:rsidRDefault="00536615" w:rsidP="00536615">
            <w:pPr>
              <w:rPr>
                <w:b w:val="0"/>
              </w:rPr>
            </w:pPr>
            <w:r w:rsidRPr="00484E06">
              <w:t>Governance</w:t>
            </w:r>
          </w:p>
        </w:tc>
        <w:tc>
          <w:tcPr>
            <w:tcW w:w="4333" w:type="dxa"/>
            <w:tcBorders>
              <w:top w:val="single" w:sz="6" w:space="0" w:color="3366FF"/>
              <w:bottom w:val="single" w:sz="6" w:space="0" w:color="3366FF"/>
            </w:tcBorders>
          </w:tcPr>
          <w:p w:rsidR="00536615" w:rsidRDefault="00536615" w:rsidP="00536615">
            <w:pPr>
              <w:cnfStyle w:val="000000100000"/>
            </w:pPr>
            <w:r w:rsidRPr="00CC0776">
              <w:rPr>
                <w:b/>
              </w:rPr>
              <w:t>ID.GV-3</w:t>
            </w:r>
          </w:p>
        </w:tc>
        <w:tc>
          <w:tcPr>
            <w:tcW w:w="4334" w:type="dxa"/>
            <w:tcBorders>
              <w:top w:val="single" w:sz="6" w:space="0" w:color="3366FF"/>
              <w:bottom w:val="single" w:sz="6" w:space="0" w:color="3366FF"/>
              <w:right w:val="single" w:sz="6" w:space="0" w:color="3366FF"/>
            </w:tcBorders>
          </w:tcPr>
          <w:p w:rsidR="00536615" w:rsidRDefault="00536615" w:rsidP="00536615">
            <w:pPr>
              <w:cnfStyle w:val="000000100000"/>
            </w:pPr>
            <w:r>
              <w:t>ID.GV-4</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70"/>
        <w:gridCol w:w="2250"/>
      </w:tblGrid>
      <w:tr w:rsidR="00536615" w:rsidRPr="00F251F2" w:rsidTr="00536615">
        <w:trPr>
          <w:cnfStyle w:val="100000000000"/>
          <w:cantSplit/>
          <w:tblHeader/>
        </w:trPr>
        <w:tc>
          <w:tcPr>
            <w:cnfStyle w:val="001000000000"/>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AA4BCE" w:rsidRDefault="00536615" w:rsidP="00536615">
            <w:pPr>
              <w:rPr>
                <w:b w:val="0"/>
              </w:rPr>
            </w:pPr>
            <w:r w:rsidRPr="00AA4BCE">
              <w:t>Business Environment</w:t>
            </w:r>
          </w:p>
        </w:tc>
        <w:tc>
          <w:tcPr>
            <w:tcW w:w="2250" w:type="dxa"/>
            <w:tcBorders>
              <w:top w:val="single" w:sz="4" w:space="0" w:color="3366FF"/>
            </w:tcBorders>
            <w:shd w:val="clear" w:color="auto" w:fill="auto"/>
          </w:tcPr>
          <w:p w:rsidR="00536615" w:rsidRPr="00AA4BCE" w:rsidRDefault="00536615" w:rsidP="00536615">
            <w:pPr>
              <w:cnfStyle w:val="000000000000"/>
            </w:pPr>
            <w:r w:rsidRPr="00D327E8">
              <w:t>ID.BE-3: Priorities for organizational mission, objectives, and activities are established and communicated</w:t>
            </w:r>
          </w:p>
        </w:tc>
        <w:tc>
          <w:tcPr>
            <w:tcW w:w="3690" w:type="dxa"/>
            <w:tcBorders>
              <w:top w:val="single" w:sz="4" w:space="0" w:color="3366FF"/>
            </w:tcBorders>
            <w:shd w:val="clear" w:color="auto" w:fill="auto"/>
          </w:tcPr>
          <w:p w:rsidR="00536615" w:rsidRPr="00AA4BCE"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536615" w:rsidRDefault="00536615" w:rsidP="001B6DBC">
            <w:pPr>
              <w:pStyle w:val="ListParagraph"/>
              <w:numPr>
                <w:ilvl w:val="0"/>
                <w:numId w:val="2"/>
              </w:numPr>
              <w:ind w:left="162" w:hanging="162"/>
              <w:cnfStyle w:val="000000000000"/>
            </w:pPr>
            <w:r w:rsidRPr="00FC1EA4">
              <w:t>COBIT 5 APO02.01, APO02.06, APO03.01</w:t>
            </w:r>
          </w:p>
          <w:p w:rsidR="00536615" w:rsidRDefault="00536615" w:rsidP="001B6DBC">
            <w:pPr>
              <w:pStyle w:val="ListParagraph"/>
              <w:numPr>
                <w:ilvl w:val="0"/>
                <w:numId w:val="2"/>
              </w:numPr>
              <w:ind w:left="162" w:hanging="162"/>
              <w:cnfStyle w:val="000000000000"/>
            </w:pPr>
            <w:r w:rsidRPr="00FC1EA4">
              <w:t>ISA 62443-2-1:2009 4.2.2.1, 4.2.3.6</w:t>
            </w:r>
          </w:p>
          <w:p w:rsidR="00536615" w:rsidRPr="00AA4BCE" w:rsidRDefault="00536615" w:rsidP="001B6DBC">
            <w:pPr>
              <w:pStyle w:val="ListParagraph"/>
              <w:numPr>
                <w:ilvl w:val="0"/>
                <w:numId w:val="2"/>
              </w:numPr>
              <w:ind w:left="162" w:hanging="162"/>
              <w:cnfStyle w:val="000000000000"/>
            </w:pPr>
            <w:r w:rsidRPr="00FC1EA4">
              <w:t>NIST SP 800-53 Rev. 4 PM-11, SA-14</w:t>
            </w:r>
          </w:p>
        </w:tc>
        <w:tc>
          <w:tcPr>
            <w:tcW w:w="2250" w:type="dxa"/>
            <w:tcBorders>
              <w:top w:val="single" w:sz="4" w:space="0" w:color="3366FF"/>
            </w:tcBorders>
            <w:shd w:val="clear" w:color="auto" w:fill="auto"/>
          </w:tcPr>
          <w:p w:rsidR="00536615" w:rsidRPr="00AA4BCE" w:rsidRDefault="00536615" w:rsidP="00536615">
            <w:pPr>
              <w:cnfStyle w:val="000000000000"/>
            </w:pPr>
            <w:r w:rsidRPr="00AA4BCE">
              <w:t>RM-1c, -3b</w:t>
            </w:r>
          </w:p>
        </w:tc>
      </w:tr>
      <w:tr w:rsidR="00536615" w:rsidTr="00536615">
        <w:trPr>
          <w:cantSplit/>
        </w:trPr>
        <w:tc>
          <w:tcPr>
            <w:cnfStyle w:val="001000000000"/>
            <w:tcW w:w="1795" w:type="dxa"/>
            <w:shd w:val="clear" w:color="auto" w:fill="auto"/>
          </w:tcPr>
          <w:p w:rsidR="00536615" w:rsidRPr="00AA4BCE" w:rsidRDefault="00536615" w:rsidP="00536615">
            <w:pPr>
              <w:rPr>
                <w:b w:val="0"/>
              </w:rPr>
            </w:pPr>
            <w:r w:rsidRPr="00AA4BCE">
              <w:lastRenderedPageBreak/>
              <w:t>Business Environment</w:t>
            </w:r>
          </w:p>
        </w:tc>
        <w:tc>
          <w:tcPr>
            <w:tcW w:w="2250" w:type="dxa"/>
            <w:shd w:val="clear" w:color="auto" w:fill="auto"/>
          </w:tcPr>
          <w:p w:rsidR="00536615" w:rsidRPr="00AA4BCE" w:rsidRDefault="00536615" w:rsidP="00536615">
            <w:pPr>
              <w:cnfStyle w:val="000000000000"/>
            </w:pPr>
            <w:r w:rsidRPr="00D327E8">
              <w:t>ID.BE-4: Dependencies and critical functions for delivery of critical services are established</w:t>
            </w:r>
          </w:p>
        </w:tc>
        <w:tc>
          <w:tcPr>
            <w:tcW w:w="3690" w:type="dxa"/>
            <w:shd w:val="clear" w:color="auto" w:fill="auto"/>
          </w:tcPr>
          <w:p w:rsidR="00536615" w:rsidRPr="00AA4BCE"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FC1EA4">
              <w:t>ISO/IEC 27001:2013 A.11.2.2, A.11.2.3, A.12.1.3</w:t>
            </w:r>
          </w:p>
          <w:p w:rsidR="00536615" w:rsidRPr="00AA4BCE" w:rsidRDefault="00536615" w:rsidP="001B6DBC">
            <w:pPr>
              <w:pStyle w:val="ListParagraph"/>
              <w:numPr>
                <w:ilvl w:val="0"/>
                <w:numId w:val="2"/>
              </w:numPr>
              <w:ind w:left="162" w:hanging="162"/>
              <w:cnfStyle w:val="000000000000"/>
            </w:pPr>
            <w:r w:rsidRPr="00FC1EA4">
              <w:t>NIST SP 800-53 Rev. 4 CP-8, PE-9, PE-11, PM-8, SA-14</w:t>
            </w:r>
          </w:p>
        </w:tc>
        <w:tc>
          <w:tcPr>
            <w:tcW w:w="2250" w:type="dxa"/>
            <w:shd w:val="clear" w:color="auto" w:fill="auto"/>
          </w:tcPr>
          <w:p w:rsidR="00536615" w:rsidRDefault="00536615" w:rsidP="00536615">
            <w:pPr>
              <w:cnfStyle w:val="000000000000"/>
            </w:pPr>
            <w:r w:rsidRPr="00AA4BCE">
              <w:t>ACM-1a, -1b, -1c, -1d, -1e, -</w:t>
            </w:r>
            <w:r>
              <w:t>1</w:t>
            </w:r>
            <w:r w:rsidRPr="00AA4BCE">
              <w:t xml:space="preserve">f, </w:t>
            </w:r>
          </w:p>
          <w:p w:rsidR="00536615" w:rsidRDefault="00536615" w:rsidP="00536615">
            <w:pPr>
              <w:cnfStyle w:val="000000000000"/>
            </w:pPr>
            <w:r w:rsidRPr="00AA4BCE">
              <w:t xml:space="preserve">EDM-1a, -1c, </w:t>
            </w:r>
          </w:p>
          <w:p w:rsidR="00536615" w:rsidRDefault="00536615" w:rsidP="00536615">
            <w:pPr>
              <w:cnfStyle w:val="000000000000"/>
            </w:pPr>
            <w:r w:rsidRPr="00AA4BCE">
              <w:t xml:space="preserve">-1e, </w:t>
            </w:r>
            <w:r>
              <w:t>-</w:t>
            </w:r>
            <w:r w:rsidRPr="00AA4BCE">
              <w:t xml:space="preserve">1g, </w:t>
            </w:r>
          </w:p>
          <w:p w:rsidR="00536615" w:rsidRPr="00AA4BCE" w:rsidRDefault="00536615" w:rsidP="00536615">
            <w:pPr>
              <w:cnfStyle w:val="000000000000"/>
            </w:pPr>
            <w:r w:rsidRPr="00AA4BCE">
              <w:t>RM-1c</w:t>
            </w:r>
          </w:p>
        </w:tc>
      </w:tr>
      <w:tr w:rsidR="00536615" w:rsidTr="00536615">
        <w:trPr>
          <w:cantSplit/>
        </w:trPr>
        <w:tc>
          <w:tcPr>
            <w:cnfStyle w:val="001000000000"/>
            <w:tcW w:w="1795" w:type="dxa"/>
            <w:shd w:val="clear" w:color="auto" w:fill="DBE5F1" w:themeFill="accent1" w:themeFillTint="33"/>
          </w:tcPr>
          <w:p w:rsidR="00536615" w:rsidRPr="00B24D52" w:rsidRDefault="00536615" w:rsidP="00536615">
            <w:pPr>
              <w:rPr>
                <w:b w:val="0"/>
              </w:rPr>
            </w:pPr>
            <w:r>
              <w:t>Business Environment</w:t>
            </w:r>
          </w:p>
        </w:tc>
        <w:tc>
          <w:tcPr>
            <w:tcW w:w="2250" w:type="dxa"/>
            <w:shd w:val="clear" w:color="auto" w:fill="DBE5F1" w:themeFill="accent1" w:themeFillTint="33"/>
          </w:tcPr>
          <w:p w:rsidR="00536615" w:rsidRPr="00AA4BCE" w:rsidRDefault="00536615" w:rsidP="00536615">
            <w:pPr>
              <w:cnfStyle w:val="000000000000"/>
              <w:rPr>
                <w:b/>
              </w:rPr>
            </w:pPr>
            <w:r w:rsidRPr="00AA4BCE">
              <w:rPr>
                <w:b/>
              </w:rPr>
              <w:t>ID.BE-5</w:t>
            </w:r>
            <w:r>
              <w:rPr>
                <w:b/>
              </w:rPr>
              <w:t>:</w:t>
            </w:r>
            <w:r w:rsidRPr="00AA4BCE">
              <w:rPr>
                <w:b/>
              </w:rPr>
              <w:t xml:space="preserve"> Resilience requirements to support delivery of critical services are established</w:t>
            </w:r>
          </w:p>
        </w:tc>
        <w:tc>
          <w:tcPr>
            <w:tcW w:w="3690" w:type="dxa"/>
            <w:shd w:val="clear" w:color="auto" w:fill="DBE5F1" w:themeFill="accent1" w:themeFillTint="33"/>
          </w:tcPr>
          <w:p w:rsidR="00536615" w:rsidRPr="00AA4BCE" w:rsidRDefault="00536615" w:rsidP="00536615">
            <w:pPr>
              <w:cnfStyle w:val="000000000000"/>
              <w:rPr>
                <w:b/>
              </w:rPr>
            </w:pPr>
            <w:r>
              <w:rPr>
                <w:b/>
              </w:rPr>
              <w:t xml:space="preserve">The ability to pass audits and inspections is contingent upon the IT and OT systems that support MBLT operations running at an acceptable capacity with adequate controls, even after a </w:t>
            </w:r>
            <w:proofErr w:type="spellStart"/>
            <w:r>
              <w:rPr>
                <w:b/>
              </w:rPr>
              <w:t>cybersecurity</w:t>
            </w:r>
            <w:proofErr w:type="spellEnd"/>
            <w:r>
              <w:rPr>
                <w:b/>
              </w:rPr>
              <w:t xml:space="preserve"> event occurs. Establishing what is acceptable and adequate for </w:t>
            </w:r>
            <w:r w:rsidR="003064A7">
              <w:rPr>
                <w:b/>
              </w:rPr>
              <w:t>the</w:t>
            </w:r>
            <w:r>
              <w:rPr>
                <w:b/>
              </w:rPr>
              <w:t xml:space="preserve"> organization requires advanced planning and coordination with relevant stakeholders.</w:t>
            </w:r>
          </w:p>
        </w:tc>
        <w:tc>
          <w:tcPr>
            <w:tcW w:w="2970" w:type="dxa"/>
            <w:shd w:val="clear" w:color="auto" w:fill="DBE5F1" w:themeFill="accent1" w:themeFillTint="33"/>
          </w:tcPr>
          <w:p w:rsidR="00536615" w:rsidRPr="00550010" w:rsidRDefault="00536615" w:rsidP="001B6DBC">
            <w:pPr>
              <w:pStyle w:val="ListParagraph"/>
              <w:numPr>
                <w:ilvl w:val="0"/>
                <w:numId w:val="2"/>
              </w:numPr>
              <w:ind w:left="162" w:hanging="162"/>
              <w:cnfStyle w:val="000000000000"/>
              <w:rPr>
                <w:b/>
              </w:rPr>
            </w:pPr>
            <w:r w:rsidRPr="00550010">
              <w:rPr>
                <w:b/>
              </w:rPr>
              <w:t>COBIT 5 DSS04.02</w:t>
            </w:r>
          </w:p>
          <w:p w:rsidR="00536615" w:rsidRPr="00550010" w:rsidRDefault="00536615" w:rsidP="001B6DBC">
            <w:pPr>
              <w:pStyle w:val="ListParagraph"/>
              <w:numPr>
                <w:ilvl w:val="0"/>
                <w:numId w:val="2"/>
              </w:numPr>
              <w:ind w:left="162" w:hanging="162"/>
              <w:cnfStyle w:val="000000000000"/>
              <w:rPr>
                <w:b/>
              </w:rPr>
            </w:pPr>
            <w:r w:rsidRPr="00550010">
              <w:rPr>
                <w:b/>
              </w:rPr>
              <w:t>ISO/IEC 27001:2013 A.11.1.4, A.17.1.1, A.17.1.2, A.17.2.1</w:t>
            </w:r>
          </w:p>
          <w:p w:rsidR="00536615" w:rsidRPr="00550010" w:rsidRDefault="00536615" w:rsidP="001B6DBC">
            <w:pPr>
              <w:pStyle w:val="ListParagraph"/>
              <w:numPr>
                <w:ilvl w:val="0"/>
                <w:numId w:val="2"/>
              </w:numPr>
              <w:ind w:left="162" w:hanging="162"/>
              <w:cnfStyle w:val="000000000000"/>
              <w:rPr>
                <w:b/>
              </w:rPr>
            </w:pPr>
            <w:r w:rsidRPr="00550010">
              <w:rPr>
                <w:b/>
              </w:rPr>
              <w:t>NIST SP 800-53 Rev. 4 CP-2, CP-11, SA-14</w:t>
            </w:r>
          </w:p>
        </w:tc>
        <w:tc>
          <w:tcPr>
            <w:tcW w:w="2250" w:type="dxa"/>
            <w:shd w:val="clear" w:color="auto" w:fill="DBE5F1" w:themeFill="accent1" w:themeFillTint="33"/>
          </w:tcPr>
          <w:p w:rsidR="00536615" w:rsidRPr="00B24D52" w:rsidRDefault="00536615" w:rsidP="00536615">
            <w:pPr>
              <w:cnfStyle w:val="000000000000"/>
              <w:rPr>
                <w:b/>
              </w:rPr>
            </w:pPr>
            <w:r w:rsidRPr="00890CA3">
              <w:rPr>
                <w:b/>
              </w:rPr>
              <w:t>IR-4a, -4b, -4c, -4e</w:t>
            </w:r>
          </w:p>
        </w:tc>
      </w:tr>
      <w:tr w:rsidR="00536615" w:rsidTr="00536615">
        <w:trPr>
          <w:cantSplit/>
        </w:trPr>
        <w:tc>
          <w:tcPr>
            <w:cnfStyle w:val="001000000000"/>
            <w:tcW w:w="1795" w:type="dxa"/>
          </w:tcPr>
          <w:p w:rsidR="00536615" w:rsidRPr="00B24D52" w:rsidRDefault="00536615" w:rsidP="00536615">
            <w:pPr>
              <w:rPr>
                <w:b w:val="0"/>
              </w:rPr>
            </w:pPr>
            <w:r>
              <w:lastRenderedPageBreak/>
              <w:t>Governance</w:t>
            </w:r>
          </w:p>
        </w:tc>
        <w:tc>
          <w:tcPr>
            <w:tcW w:w="2250" w:type="dxa"/>
          </w:tcPr>
          <w:p w:rsidR="00536615" w:rsidRPr="00AA4BCE" w:rsidRDefault="00536615" w:rsidP="00536615">
            <w:pPr>
              <w:cnfStyle w:val="000000000000"/>
              <w:rPr>
                <w:b/>
              </w:rPr>
            </w:pPr>
            <w:r w:rsidRPr="00AA4BCE">
              <w:rPr>
                <w:b/>
              </w:rPr>
              <w:t xml:space="preserve">ID.GV-3: Legal and regulatory requirements regarding </w:t>
            </w:r>
            <w:proofErr w:type="spellStart"/>
            <w:r w:rsidRPr="00AA4BCE">
              <w:rPr>
                <w:b/>
              </w:rPr>
              <w:t>cybersecurity</w:t>
            </w:r>
            <w:proofErr w:type="spellEnd"/>
            <w:r w:rsidRPr="00AA4BCE">
              <w:rPr>
                <w:b/>
              </w:rPr>
              <w:t>, including privacy and civil liberties obligations, are understood and managed</w:t>
            </w:r>
          </w:p>
        </w:tc>
        <w:tc>
          <w:tcPr>
            <w:tcW w:w="3690" w:type="dxa"/>
          </w:tcPr>
          <w:p w:rsidR="00536615" w:rsidRPr="00AA4BCE" w:rsidRDefault="00536615" w:rsidP="00536615">
            <w:pPr>
              <w:cnfStyle w:val="000000000000"/>
              <w:rPr>
                <w:b/>
              </w:rPr>
            </w:pPr>
            <w:r>
              <w:rPr>
                <w:b/>
              </w:rPr>
              <w:t>Various MBLT operational activities may be driven or influenced by multiple</w:t>
            </w:r>
            <w:r w:rsidRPr="001F22CD">
              <w:rPr>
                <w:b/>
              </w:rPr>
              <w:t xml:space="preserve"> federal laws, Executive Orders, directions, policies, and regulations, including i</w:t>
            </w:r>
            <w:r>
              <w:rPr>
                <w:b/>
              </w:rPr>
              <w:t>nternal organizational policies</w:t>
            </w:r>
            <w:r w:rsidRPr="001F22CD">
              <w:rPr>
                <w:b/>
              </w:rPr>
              <w:t xml:space="preserve">. </w:t>
            </w:r>
            <w:r>
              <w:rPr>
                <w:b/>
              </w:rPr>
              <w:t xml:space="preserve">Audits and inspections will be conducted against applicable drivers, including considerations for </w:t>
            </w:r>
            <w:proofErr w:type="spellStart"/>
            <w:r>
              <w:rPr>
                <w:b/>
              </w:rPr>
              <w:t>cybersecurity</w:t>
            </w:r>
            <w:proofErr w:type="spellEnd"/>
            <w:r>
              <w:rPr>
                <w:b/>
              </w:rPr>
              <w:t>. Maintaining an acceptable state of audit or inspection readiness provides a reasonable foundation for addressing known risks, and also saves resources expended to prepare for and participate in audits and inspections.</w:t>
            </w:r>
          </w:p>
        </w:tc>
        <w:tc>
          <w:tcPr>
            <w:tcW w:w="2970" w:type="dxa"/>
          </w:tcPr>
          <w:p w:rsidR="00536615" w:rsidRPr="00550010" w:rsidRDefault="00536615" w:rsidP="001B6DBC">
            <w:pPr>
              <w:pStyle w:val="ListParagraph"/>
              <w:numPr>
                <w:ilvl w:val="0"/>
                <w:numId w:val="2"/>
              </w:numPr>
              <w:ind w:left="162" w:hanging="162"/>
              <w:cnfStyle w:val="000000000000"/>
              <w:rPr>
                <w:b/>
              </w:rPr>
            </w:pPr>
            <w:r w:rsidRPr="00550010">
              <w:rPr>
                <w:b/>
              </w:rPr>
              <w:t>COBIT 5 MEA03.01, MEA03.04</w:t>
            </w:r>
          </w:p>
          <w:p w:rsidR="00536615" w:rsidRPr="00550010" w:rsidRDefault="00536615" w:rsidP="001B6DBC">
            <w:pPr>
              <w:pStyle w:val="ListParagraph"/>
              <w:numPr>
                <w:ilvl w:val="0"/>
                <w:numId w:val="2"/>
              </w:numPr>
              <w:ind w:left="162" w:hanging="162"/>
              <w:cnfStyle w:val="000000000000"/>
              <w:rPr>
                <w:b/>
              </w:rPr>
            </w:pPr>
            <w:r w:rsidRPr="00550010">
              <w:rPr>
                <w:b/>
              </w:rPr>
              <w:t>ISA 62443-2-1:2009 4.4.3.7</w:t>
            </w:r>
          </w:p>
          <w:p w:rsidR="00536615" w:rsidRPr="00550010" w:rsidRDefault="00536615" w:rsidP="001B6DBC">
            <w:pPr>
              <w:pStyle w:val="ListParagraph"/>
              <w:numPr>
                <w:ilvl w:val="0"/>
                <w:numId w:val="2"/>
              </w:numPr>
              <w:ind w:left="162" w:hanging="162"/>
              <w:cnfStyle w:val="000000000000"/>
              <w:rPr>
                <w:b/>
              </w:rPr>
            </w:pPr>
            <w:r w:rsidRPr="00550010">
              <w:rPr>
                <w:b/>
              </w:rPr>
              <w:t>ISO/IEC 27001:2013 A.18.1</w:t>
            </w:r>
          </w:p>
          <w:p w:rsidR="00536615" w:rsidRPr="00550010" w:rsidRDefault="00536615" w:rsidP="001B6DBC">
            <w:pPr>
              <w:pStyle w:val="ListParagraph"/>
              <w:numPr>
                <w:ilvl w:val="0"/>
                <w:numId w:val="2"/>
              </w:numPr>
              <w:ind w:left="162" w:hanging="162"/>
              <w:cnfStyle w:val="000000000000"/>
              <w:rPr>
                <w:b/>
              </w:rPr>
            </w:pPr>
            <w:r w:rsidRPr="00550010">
              <w:rPr>
                <w:b/>
              </w:rPr>
              <w:t>NIST SP 800-53 Rev. 4 -1 controls from all families (except PM-1)</w:t>
            </w:r>
          </w:p>
        </w:tc>
        <w:tc>
          <w:tcPr>
            <w:tcW w:w="2250" w:type="dxa"/>
          </w:tcPr>
          <w:p w:rsidR="00536615" w:rsidRDefault="00536615" w:rsidP="00536615">
            <w:pPr>
              <w:cnfStyle w:val="000000000000"/>
              <w:rPr>
                <w:b/>
              </w:rPr>
            </w:pPr>
            <w:r w:rsidRPr="00890CA3">
              <w:rPr>
                <w:b/>
              </w:rPr>
              <w:t xml:space="preserve">CPM-2k, </w:t>
            </w:r>
          </w:p>
          <w:p w:rsidR="00536615" w:rsidRDefault="00536615" w:rsidP="00536615">
            <w:pPr>
              <w:cnfStyle w:val="000000000000"/>
              <w:rPr>
                <w:b/>
              </w:rPr>
            </w:pPr>
            <w:r w:rsidRPr="00890CA3">
              <w:rPr>
                <w:b/>
              </w:rPr>
              <w:t xml:space="preserve">IR-3n, </w:t>
            </w:r>
          </w:p>
          <w:p w:rsidR="00536615" w:rsidRDefault="00536615" w:rsidP="00536615">
            <w:pPr>
              <w:cnfStyle w:val="000000000000"/>
              <w:rPr>
                <w:b/>
              </w:rPr>
            </w:pPr>
            <w:r w:rsidRPr="00890CA3">
              <w:rPr>
                <w:b/>
              </w:rPr>
              <w:t xml:space="preserve">RM-3f, </w:t>
            </w:r>
          </w:p>
          <w:p w:rsidR="00536615" w:rsidRDefault="00536615" w:rsidP="00536615">
            <w:pPr>
              <w:cnfStyle w:val="000000000000"/>
              <w:rPr>
                <w:b/>
              </w:rPr>
            </w:pPr>
            <w:r w:rsidRPr="00890CA3">
              <w:rPr>
                <w:b/>
              </w:rPr>
              <w:t xml:space="preserve">AACM-4f, </w:t>
            </w:r>
          </w:p>
          <w:p w:rsidR="00536615" w:rsidRDefault="00536615" w:rsidP="00536615">
            <w:pPr>
              <w:cnfStyle w:val="000000000000"/>
              <w:rPr>
                <w:b/>
              </w:rPr>
            </w:pPr>
            <w:r w:rsidRPr="00890CA3">
              <w:rPr>
                <w:b/>
              </w:rPr>
              <w:t xml:space="preserve">IAM-3f, </w:t>
            </w:r>
          </w:p>
          <w:p w:rsidR="00536615" w:rsidRDefault="00536615" w:rsidP="00536615">
            <w:pPr>
              <w:cnfStyle w:val="000000000000"/>
              <w:rPr>
                <w:b/>
              </w:rPr>
            </w:pPr>
            <w:r w:rsidRPr="00890CA3">
              <w:rPr>
                <w:b/>
              </w:rPr>
              <w:t xml:space="preserve">TVM-3f, </w:t>
            </w:r>
          </w:p>
          <w:p w:rsidR="00536615" w:rsidRDefault="00536615" w:rsidP="00536615">
            <w:pPr>
              <w:cnfStyle w:val="000000000000"/>
              <w:rPr>
                <w:b/>
              </w:rPr>
            </w:pPr>
            <w:r w:rsidRPr="00890CA3">
              <w:rPr>
                <w:b/>
              </w:rPr>
              <w:t xml:space="preserve">SA-4f, </w:t>
            </w:r>
          </w:p>
          <w:p w:rsidR="00536615" w:rsidRDefault="00536615" w:rsidP="00536615">
            <w:pPr>
              <w:cnfStyle w:val="000000000000"/>
              <w:rPr>
                <w:b/>
              </w:rPr>
            </w:pPr>
            <w:r w:rsidRPr="00890CA3">
              <w:rPr>
                <w:b/>
              </w:rPr>
              <w:t xml:space="preserve">ISC-2f, </w:t>
            </w:r>
          </w:p>
          <w:p w:rsidR="00536615" w:rsidRDefault="00536615" w:rsidP="00536615">
            <w:pPr>
              <w:cnfStyle w:val="000000000000"/>
              <w:rPr>
                <w:b/>
              </w:rPr>
            </w:pPr>
            <w:r w:rsidRPr="00890CA3">
              <w:rPr>
                <w:b/>
              </w:rPr>
              <w:t xml:space="preserve">IR-5f, </w:t>
            </w:r>
          </w:p>
          <w:p w:rsidR="00536615" w:rsidRDefault="00536615" w:rsidP="00536615">
            <w:pPr>
              <w:cnfStyle w:val="000000000000"/>
              <w:rPr>
                <w:b/>
              </w:rPr>
            </w:pPr>
            <w:r w:rsidRPr="00890CA3">
              <w:rPr>
                <w:b/>
              </w:rPr>
              <w:t xml:space="preserve">EDM-3f, </w:t>
            </w:r>
          </w:p>
          <w:p w:rsidR="00536615" w:rsidRPr="00B24D52" w:rsidRDefault="00536615" w:rsidP="00536615">
            <w:pPr>
              <w:cnfStyle w:val="000000000000"/>
              <w:rPr>
                <w:b/>
              </w:rPr>
            </w:pPr>
            <w:r w:rsidRPr="00890CA3">
              <w:rPr>
                <w:b/>
              </w:rPr>
              <w:t>WM-5f</w:t>
            </w:r>
          </w:p>
        </w:tc>
      </w:tr>
      <w:tr w:rsidR="00536615" w:rsidTr="00536615">
        <w:trPr>
          <w:cantSplit/>
        </w:trPr>
        <w:tc>
          <w:tcPr>
            <w:cnfStyle w:val="001000000000"/>
            <w:tcW w:w="1795" w:type="dxa"/>
            <w:shd w:val="clear" w:color="auto" w:fill="auto"/>
          </w:tcPr>
          <w:p w:rsidR="00536615" w:rsidRPr="00AA4BCE" w:rsidRDefault="00536615" w:rsidP="00536615">
            <w:pPr>
              <w:rPr>
                <w:b w:val="0"/>
              </w:rPr>
            </w:pPr>
            <w:r w:rsidRPr="00AA4BCE">
              <w:t>Governance</w:t>
            </w:r>
          </w:p>
        </w:tc>
        <w:tc>
          <w:tcPr>
            <w:tcW w:w="2250" w:type="dxa"/>
            <w:shd w:val="clear" w:color="auto" w:fill="auto"/>
          </w:tcPr>
          <w:p w:rsidR="00536615" w:rsidRPr="00AA4BCE" w:rsidRDefault="00536615" w:rsidP="00536615">
            <w:pPr>
              <w:cnfStyle w:val="000000000000"/>
            </w:pPr>
            <w:r w:rsidRPr="00D327E8">
              <w:t xml:space="preserve">ID.GV-4: Governance and risk management processes address </w:t>
            </w:r>
            <w:proofErr w:type="spellStart"/>
            <w:r w:rsidRPr="00D327E8">
              <w:t>cybersecurity</w:t>
            </w:r>
            <w:proofErr w:type="spellEnd"/>
            <w:r w:rsidRPr="00D327E8">
              <w:t xml:space="preserve"> risks</w:t>
            </w:r>
          </w:p>
        </w:tc>
        <w:tc>
          <w:tcPr>
            <w:tcW w:w="3690" w:type="dxa"/>
            <w:shd w:val="clear" w:color="auto" w:fill="auto"/>
          </w:tcPr>
          <w:p w:rsidR="00536615" w:rsidRPr="00AA4BCE"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167A20">
              <w:t>COBIT 5 DSS04.02</w:t>
            </w:r>
          </w:p>
          <w:p w:rsidR="00536615" w:rsidRDefault="00536615" w:rsidP="001B6DBC">
            <w:pPr>
              <w:pStyle w:val="ListParagraph"/>
              <w:numPr>
                <w:ilvl w:val="0"/>
                <w:numId w:val="2"/>
              </w:numPr>
              <w:ind w:left="162" w:hanging="162"/>
              <w:cnfStyle w:val="000000000000"/>
            </w:pPr>
            <w:r w:rsidRPr="00167A20">
              <w:t>ISA 62443-2-1:2009 4.2.3.1, 4.2.3.3, 4.2.3.8, 4.2.3.9, 4.2.3.11, 4.3.2.4.3, 4.3.2.6.3</w:t>
            </w:r>
          </w:p>
          <w:p w:rsidR="00536615" w:rsidRPr="00AA4BCE" w:rsidRDefault="00536615" w:rsidP="001B6DBC">
            <w:pPr>
              <w:pStyle w:val="ListParagraph"/>
              <w:numPr>
                <w:ilvl w:val="0"/>
                <w:numId w:val="2"/>
              </w:numPr>
              <w:ind w:left="162" w:hanging="162"/>
              <w:cnfStyle w:val="000000000000"/>
            </w:pPr>
            <w:r w:rsidRPr="00167A20">
              <w:t>NIST SP 800-53 Rev. 4 PM-9, PM-11</w:t>
            </w:r>
          </w:p>
        </w:tc>
        <w:tc>
          <w:tcPr>
            <w:tcW w:w="2250" w:type="dxa"/>
            <w:shd w:val="clear" w:color="auto" w:fill="auto"/>
          </w:tcPr>
          <w:p w:rsidR="00536615" w:rsidRDefault="00536615" w:rsidP="00536615">
            <w:pPr>
              <w:cnfStyle w:val="000000000000"/>
            </w:pPr>
            <w:r w:rsidRPr="00AA4BCE">
              <w:t xml:space="preserve">RM-2a, -2b, -2h, -3e, </w:t>
            </w:r>
          </w:p>
          <w:p w:rsidR="00536615" w:rsidRPr="00AA4BCE" w:rsidRDefault="00536615" w:rsidP="00536615">
            <w:pPr>
              <w:cnfStyle w:val="000000000000"/>
            </w:pPr>
            <w:r w:rsidRPr="00AA4BCE">
              <w:t>-1c, -1e</w:t>
            </w:r>
          </w:p>
        </w:tc>
      </w:tr>
    </w:tbl>
    <w:p w:rsidR="00536615" w:rsidRDefault="00536615" w:rsidP="00536615">
      <w:pPr>
        <w:rPr>
          <w:u w:val="single"/>
        </w:rPr>
      </w:pPr>
    </w:p>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800080"/>
              <w:left w:val="single" w:sz="4" w:space="0" w:color="800080"/>
              <w:bottom w:val="single" w:sz="4" w:space="0" w:color="800080"/>
              <w:right w:val="single" w:sz="6" w:space="0" w:color="800080"/>
            </w:tcBorders>
            <w:shd w:val="clear" w:color="auto" w:fill="800080"/>
          </w:tcPr>
          <w:p w:rsidR="00536615" w:rsidRPr="00176939" w:rsidRDefault="00536615" w:rsidP="00536615">
            <w:r w:rsidRPr="00176939">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536615" w:rsidRPr="00501D87" w:rsidRDefault="00536615" w:rsidP="00536615">
            <w:pPr>
              <w:cnfStyle w:val="100000000000"/>
              <w:rPr>
                <w:b w:val="0"/>
              </w:rPr>
            </w:pPr>
            <w:r w:rsidRPr="00501D87">
              <w:t>The ability to demonstrate adequate protection of resources and equipment during an inspection or audit relies heavily on well documented policies and procedures and adequate awareness and training activities.</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Borders>
              <w:top w:val="single" w:sz="4" w:space="0" w:color="800080"/>
              <w:left w:val="single" w:sz="4" w:space="0" w:color="800080"/>
              <w:bottom w:val="single" w:sz="4" w:space="0" w:color="800080"/>
              <w:right w:val="single" w:sz="4" w:space="0" w:color="800080"/>
            </w:tcBorders>
          </w:tcPr>
          <w:p w:rsidR="00536615" w:rsidRPr="00A505A9" w:rsidRDefault="00536615" w:rsidP="00536615">
            <w:pPr>
              <w:rPr>
                <w:b w:val="0"/>
              </w:rPr>
            </w:pPr>
            <w:r w:rsidRPr="00484E06">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rsidRPr="00CC0776">
              <w:rPr>
                <w:b/>
              </w:rPr>
              <w:t>PR.AT-1</w:t>
            </w:r>
          </w:p>
        </w:tc>
        <w:tc>
          <w:tcPr>
            <w:tcW w:w="4334" w:type="dxa"/>
            <w:tcBorders>
              <w:top w:val="single" w:sz="4" w:space="0" w:color="800080"/>
              <w:left w:val="single" w:sz="4" w:space="0" w:color="800080"/>
              <w:bottom w:val="single" w:sz="4" w:space="0" w:color="800080"/>
              <w:right w:val="single" w:sz="4" w:space="0" w:color="800080"/>
            </w:tcBorders>
          </w:tcPr>
          <w:p w:rsidR="00536615" w:rsidRDefault="00536615" w:rsidP="00536615">
            <w:pPr>
              <w:cnfStyle w:val="000000000000"/>
            </w:pPr>
            <w:r>
              <w:t>PR.AT-3, PR.AT-4, PR.AT-5</w:t>
            </w:r>
          </w:p>
        </w:tc>
      </w:tr>
      <w:tr w:rsidR="00536615" w:rsidTr="00536615">
        <w:trPr>
          <w:cnfStyle w:val="000000100000"/>
        </w:trPr>
        <w:tc>
          <w:tcPr>
            <w:cnfStyle w:val="001000000000"/>
            <w:tcW w:w="4288" w:type="dxa"/>
            <w:tcBorders>
              <w:top w:val="single" w:sz="4" w:space="0" w:color="800080"/>
              <w:left w:val="single" w:sz="4" w:space="0" w:color="800080"/>
              <w:bottom w:val="single" w:sz="4" w:space="0" w:color="800080"/>
              <w:right w:val="single" w:sz="4" w:space="0" w:color="800080"/>
            </w:tcBorders>
            <w:shd w:val="clear" w:color="auto" w:fill="E5DFEC"/>
          </w:tcPr>
          <w:p w:rsidR="00536615" w:rsidRPr="00A505A9" w:rsidRDefault="00536615" w:rsidP="00536615">
            <w:pPr>
              <w:rPr>
                <w:b w:val="0"/>
              </w:rPr>
            </w:pPr>
            <w:r w:rsidRPr="00484E06">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rsidRPr="008A3104">
              <w:rPr>
                <w:b/>
              </w:rPr>
              <w:t>PR.IP-9</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536615" w:rsidRDefault="00536615" w:rsidP="00536615">
            <w:pPr>
              <w:cnfStyle w:val="000000100000"/>
            </w:pPr>
            <w:r>
              <w:t>PR.IP-2, PR.IP-5, PR.IP-10, PR.IP-11, PR.IP-12</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536615" w:rsidRPr="00176939" w:rsidTr="00536615">
        <w:trPr>
          <w:cnfStyle w:val="100000000000"/>
          <w:cantSplit/>
          <w:tblHeader/>
        </w:trPr>
        <w:tc>
          <w:tcPr>
            <w:cnfStyle w:val="001000000000"/>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shd w:val="clear" w:color="auto" w:fill="E5DFEC" w:themeFill="accent4" w:themeFillTint="33"/>
          </w:tcPr>
          <w:p w:rsidR="00536615" w:rsidRPr="00B342B4" w:rsidRDefault="00536615" w:rsidP="00536615">
            <w:pPr>
              <w:rPr>
                <w:b w:val="0"/>
              </w:rPr>
            </w:pPr>
            <w:r>
              <w:t>Awareness and Training</w:t>
            </w:r>
          </w:p>
        </w:tc>
        <w:tc>
          <w:tcPr>
            <w:tcW w:w="2250" w:type="dxa"/>
            <w:tcBorders>
              <w:top w:val="single" w:sz="4" w:space="0" w:color="800080"/>
            </w:tcBorders>
            <w:shd w:val="clear" w:color="auto" w:fill="E5DFEC" w:themeFill="accent4" w:themeFillTint="33"/>
          </w:tcPr>
          <w:p w:rsidR="00536615" w:rsidRPr="00D327E8" w:rsidRDefault="00536615" w:rsidP="00536615">
            <w:pPr>
              <w:cnfStyle w:val="000000000000"/>
              <w:rPr>
                <w:b/>
              </w:rPr>
            </w:pPr>
            <w:r w:rsidRPr="00D327E8">
              <w:rPr>
                <w:b/>
              </w:rPr>
              <w:t>PR.AT-1</w:t>
            </w:r>
            <w:r>
              <w:rPr>
                <w:b/>
              </w:rPr>
              <w:t>:</w:t>
            </w:r>
            <w:r w:rsidRPr="00D327E8">
              <w:rPr>
                <w:b/>
              </w:rPr>
              <w:t xml:space="preserve"> All users are informed and trained</w:t>
            </w:r>
          </w:p>
        </w:tc>
        <w:tc>
          <w:tcPr>
            <w:tcW w:w="3690" w:type="dxa"/>
            <w:tcBorders>
              <w:top w:val="single" w:sz="4" w:space="0" w:color="800080"/>
            </w:tcBorders>
            <w:shd w:val="clear" w:color="auto" w:fill="E5DFEC" w:themeFill="accent4" w:themeFillTint="33"/>
          </w:tcPr>
          <w:p w:rsidR="00536615" w:rsidRPr="00D327E8" w:rsidRDefault="00536615" w:rsidP="00536615">
            <w:pPr>
              <w:cnfStyle w:val="000000000000"/>
              <w:rPr>
                <w:b/>
              </w:rPr>
            </w:pPr>
            <w:r>
              <w:rPr>
                <w:b/>
              </w:rPr>
              <w:t xml:space="preserve">Periodic training, in conjunction with regular awareness activities, is an effective way to promote a culture of </w:t>
            </w:r>
            <w:proofErr w:type="spellStart"/>
            <w:r>
              <w:rPr>
                <w:b/>
              </w:rPr>
              <w:t>cybersecurity</w:t>
            </w:r>
            <w:proofErr w:type="spellEnd"/>
            <w:r>
              <w:rPr>
                <w:b/>
              </w:rPr>
              <w:t xml:space="preserve"> and maintain awareness of the </w:t>
            </w:r>
            <w:proofErr w:type="spellStart"/>
            <w:r>
              <w:rPr>
                <w:b/>
              </w:rPr>
              <w:t>cybersecurity</w:t>
            </w:r>
            <w:proofErr w:type="spellEnd"/>
            <w:r>
              <w:rPr>
                <w:b/>
              </w:rPr>
              <w:t>-related IT and OT roles, responsibilities, and requirements necessary to support MBLT operations.</w:t>
            </w:r>
          </w:p>
        </w:tc>
        <w:tc>
          <w:tcPr>
            <w:tcW w:w="2972" w:type="dxa"/>
            <w:tcBorders>
              <w:top w:val="single" w:sz="4" w:space="0" w:color="800080"/>
            </w:tcBorders>
            <w:shd w:val="clear" w:color="auto" w:fill="E5DFEC" w:themeFill="accent4" w:themeFillTint="33"/>
          </w:tcPr>
          <w:p w:rsidR="00536615" w:rsidRDefault="00536615" w:rsidP="001B6DBC">
            <w:pPr>
              <w:pStyle w:val="ListParagraph"/>
              <w:numPr>
                <w:ilvl w:val="0"/>
                <w:numId w:val="2"/>
              </w:numPr>
              <w:ind w:left="162" w:hanging="162"/>
              <w:cnfStyle w:val="000000000000"/>
              <w:rPr>
                <w:b/>
              </w:rPr>
            </w:pPr>
            <w:r w:rsidRPr="0032169A">
              <w:rPr>
                <w:b/>
              </w:rPr>
              <w:t>CCS CSC 9</w:t>
            </w:r>
          </w:p>
          <w:p w:rsidR="00536615" w:rsidRDefault="00536615" w:rsidP="001B6DBC">
            <w:pPr>
              <w:pStyle w:val="ListParagraph"/>
              <w:numPr>
                <w:ilvl w:val="0"/>
                <w:numId w:val="2"/>
              </w:numPr>
              <w:ind w:left="162" w:hanging="162"/>
              <w:cnfStyle w:val="000000000000"/>
              <w:rPr>
                <w:b/>
              </w:rPr>
            </w:pPr>
            <w:r w:rsidRPr="0032169A">
              <w:rPr>
                <w:b/>
              </w:rPr>
              <w:t>COBIT 5 APO07.03, BAI05.07</w:t>
            </w:r>
          </w:p>
          <w:p w:rsidR="00536615" w:rsidRDefault="00536615" w:rsidP="001B6DBC">
            <w:pPr>
              <w:pStyle w:val="ListParagraph"/>
              <w:numPr>
                <w:ilvl w:val="0"/>
                <w:numId w:val="2"/>
              </w:numPr>
              <w:ind w:left="162" w:hanging="162"/>
              <w:cnfStyle w:val="000000000000"/>
              <w:rPr>
                <w:b/>
              </w:rPr>
            </w:pPr>
            <w:r w:rsidRPr="0032169A">
              <w:rPr>
                <w:b/>
              </w:rPr>
              <w:t>ISA 62443-2-1:2009 4.3.2.4.2</w:t>
            </w:r>
          </w:p>
          <w:p w:rsidR="00536615" w:rsidRDefault="00536615" w:rsidP="001B6DBC">
            <w:pPr>
              <w:pStyle w:val="ListParagraph"/>
              <w:numPr>
                <w:ilvl w:val="0"/>
                <w:numId w:val="2"/>
              </w:numPr>
              <w:ind w:left="162" w:hanging="162"/>
              <w:cnfStyle w:val="000000000000"/>
              <w:rPr>
                <w:b/>
              </w:rPr>
            </w:pPr>
            <w:r w:rsidRPr="0032169A">
              <w:rPr>
                <w:b/>
              </w:rPr>
              <w:t>ISO/IEC 27001:2013 A.7.2.2</w:t>
            </w:r>
          </w:p>
          <w:p w:rsidR="00536615" w:rsidRPr="0032169A" w:rsidRDefault="00536615" w:rsidP="001B6DBC">
            <w:pPr>
              <w:pStyle w:val="ListParagraph"/>
              <w:numPr>
                <w:ilvl w:val="0"/>
                <w:numId w:val="2"/>
              </w:numPr>
              <w:ind w:left="162" w:hanging="162"/>
              <w:cnfStyle w:val="000000000000"/>
              <w:rPr>
                <w:b/>
              </w:rPr>
            </w:pPr>
            <w:r w:rsidRPr="0032169A">
              <w:rPr>
                <w:b/>
              </w:rPr>
              <w:t>NIST SP 800-53 Rev. 4 AT-2, PM-13</w:t>
            </w:r>
          </w:p>
        </w:tc>
        <w:tc>
          <w:tcPr>
            <w:tcW w:w="2248" w:type="dxa"/>
            <w:tcBorders>
              <w:top w:val="single" w:sz="4" w:space="0" w:color="800080"/>
            </w:tcBorders>
            <w:shd w:val="clear" w:color="auto" w:fill="E5DFEC" w:themeFill="accent4" w:themeFillTint="33"/>
          </w:tcPr>
          <w:p w:rsidR="00536615" w:rsidRDefault="00536615" w:rsidP="00536615">
            <w:pPr>
              <w:cnfStyle w:val="000000000000"/>
            </w:pPr>
            <w:r>
              <w:t xml:space="preserve">WM-3a, -4a, -3b, -3c, </w:t>
            </w:r>
          </w:p>
          <w:p w:rsidR="00536615" w:rsidRPr="00B24D52" w:rsidRDefault="00536615" w:rsidP="00536615">
            <w:pPr>
              <w:cnfStyle w:val="000000000000"/>
              <w:rPr>
                <w:b/>
              </w:rPr>
            </w:pPr>
            <w:r>
              <w:t>-3d, -3g, -3h, -3i</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t>Awareness and Training</w:t>
            </w:r>
          </w:p>
        </w:tc>
        <w:tc>
          <w:tcPr>
            <w:tcW w:w="2250" w:type="dxa"/>
            <w:shd w:val="clear" w:color="auto" w:fill="auto"/>
          </w:tcPr>
          <w:p w:rsidR="00536615" w:rsidRPr="00B342B4" w:rsidRDefault="00536615" w:rsidP="00536615">
            <w:pPr>
              <w:cnfStyle w:val="000000000000"/>
            </w:pPr>
            <w:r w:rsidRPr="00DE20CA">
              <w:t>PR.AT-3: Third-party stakeholders (e.g., suppliers, customers, partners)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CCS CSC 9</w:t>
            </w:r>
          </w:p>
          <w:p w:rsidR="00536615" w:rsidRDefault="00536615" w:rsidP="001B6DBC">
            <w:pPr>
              <w:pStyle w:val="ListParagraph"/>
              <w:numPr>
                <w:ilvl w:val="0"/>
                <w:numId w:val="2"/>
              </w:numPr>
              <w:ind w:left="162" w:hanging="162"/>
              <w:cnfStyle w:val="000000000000"/>
            </w:pPr>
            <w:r w:rsidRPr="0032169A">
              <w:t>COBIT 5 APO07.03, APO10.04, APO10.05</w:t>
            </w:r>
          </w:p>
          <w:p w:rsidR="00536615" w:rsidRDefault="00536615" w:rsidP="001B6DBC">
            <w:pPr>
              <w:pStyle w:val="ListParagraph"/>
              <w:numPr>
                <w:ilvl w:val="0"/>
                <w:numId w:val="2"/>
              </w:numPr>
              <w:ind w:left="162" w:hanging="162"/>
              <w:cnfStyle w:val="000000000000"/>
            </w:pPr>
            <w:r w:rsidRPr="0032169A">
              <w:t>ISA 62443-2-1:2009 4.3.2.4.2</w:t>
            </w:r>
          </w:p>
          <w:p w:rsidR="00536615" w:rsidRDefault="00536615" w:rsidP="001B6DBC">
            <w:pPr>
              <w:pStyle w:val="ListParagraph"/>
              <w:numPr>
                <w:ilvl w:val="0"/>
                <w:numId w:val="2"/>
              </w:numPr>
              <w:ind w:left="162" w:hanging="162"/>
              <w:cnfStyle w:val="000000000000"/>
            </w:pPr>
            <w:r w:rsidRPr="0032169A">
              <w:t>ISO/IEC 27001:2013 A.6.1.1, A.7.2.2</w:t>
            </w:r>
          </w:p>
          <w:p w:rsidR="00536615" w:rsidRPr="0032169A" w:rsidRDefault="00536615" w:rsidP="001B6DBC">
            <w:pPr>
              <w:pStyle w:val="ListParagraph"/>
              <w:numPr>
                <w:ilvl w:val="0"/>
                <w:numId w:val="2"/>
              </w:numPr>
              <w:ind w:left="162" w:hanging="162"/>
              <w:cnfStyle w:val="000000000000"/>
            </w:pPr>
            <w:r w:rsidRPr="0032169A">
              <w:t>NIST SP 800-53 Rev. 4 PS-7, SA-9</w:t>
            </w:r>
          </w:p>
        </w:tc>
        <w:tc>
          <w:tcPr>
            <w:tcW w:w="2248" w:type="dxa"/>
            <w:shd w:val="clear" w:color="auto" w:fill="auto"/>
          </w:tcPr>
          <w:p w:rsidR="00536615" w:rsidRDefault="00536615" w:rsidP="00536615">
            <w:pPr>
              <w:cnfStyle w:val="000000000000"/>
            </w:pPr>
            <w:r>
              <w:t xml:space="preserve">WM-1a, -1b, -1c, -1d, </w:t>
            </w:r>
          </w:p>
          <w:p w:rsidR="00536615" w:rsidRPr="00B24D52" w:rsidRDefault="00536615" w:rsidP="00536615">
            <w:pPr>
              <w:cnfStyle w:val="000000000000"/>
              <w:rPr>
                <w:b/>
              </w:rPr>
            </w:pPr>
            <w:r>
              <w:t>-1e, -1f, -1g</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t>Awareness and Training</w:t>
            </w:r>
          </w:p>
        </w:tc>
        <w:tc>
          <w:tcPr>
            <w:tcW w:w="2250" w:type="dxa"/>
            <w:shd w:val="clear" w:color="auto" w:fill="auto"/>
          </w:tcPr>
          <w:p w:rsidR="00536615" w:rsidRPr="00B342B4" w:rsidRDefault="00536615" w:rsidP="00536615">
            <w:pPr>
              <w:cnfStyle w:val="000000000000"/>
            </w:pPr>
            <w:r w:rsidRPr="00DE20CA">
              <w:t>PR.AT-4: Senior executives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CCS CSC 9</w:t>
            </w:r>
          </w:p>
          <w:p w:rsidR="00536615" w:rsidRDefault="00536615" w:rsidP="001B6DBC">
            <w:pPr>
              <w:pStyle w:val="ListParagraph"/>
              <w:numPr>
                <w:ilvl w:val="0"/>
                <w:numId w:val="2"/>
              </w:numPr>
              <w:ind w:left="162" w:hanging="162"/>
              <w:cnfStyle w:val="000000000000"/>
            </w:pPr>
            <w:r w:rsidRPr="0032169A">
              <w:t>COBIT 5 APO07.03</w:t>
            </w:r>
          </w:p>
          <w:p w:rsidR="00536615" w:rsidRDefault="00536615" w:rsidP="001B6DBC">
            <w:pPr>
              <w:pStyle w:val="ListParagraph"/>
              <w:numPr>
                <w:ilvl w:val="0"/>
                <w:numId w:val="2"/>
              </w:numPr>
              <w:ind w:left="162" w:hanging="162"/>
              <w:cnfStyle w:val="000000000000"/>
            </w:pPr>
            <w:r w:rsidRPr="0032169A">
              <w:t>ISA 62443-2-1:2009 4.3.2.4.2</w:t>
            </w:r>
          </w:p>
          <w:p w:rsidR="00536615" w:rsidRDefault="00536615" w:rsidP="001B6DBC">
            <w:pPr>
              <w:pStyle w:val="ListParagraph"/>
              <w:numPr>
                <w:ilvl w:val="0"/>
                <w:numId w:val="2"/>
              </w:numPr>
              <w:ind w:left="162" w:hanging="162"/>
              <w:cnfStyle w:val="000000000000"/>
            </w:pPr>
            <w:r w:rsidRPr="0032169A">
              <w:t>ISO/IEC 27001:2013 A.6.1.1, A.7.2.2</w:t>
            </w:r>
          </w:p>
          <w:p w:rsidR="00536615" w:rsidRPr="0032169A" w:rsidRDefault="00536615" w:rsidP="001B6DBC">
            <w:pPr>
              <w:pStyle w:val="ListParagraph"/>
              <w:numPr>
                <w:ilvl w:val="0"/>
                <w:numId w:val="2"/>
              </w:numPr>
              <w:ind w:left="162" w:hanging="162"/>
              <w:cnfStyle w:val="000000000000"/>
            </w:pPr>
            <w:r w:rsidRPr="0032169A">
              <w:t>NIST SP 800-53 Rev. 4 AT-3, PM-13</w:t>
            </w:r>
          </w:p>
        </w:tc>
        <w:tc>
          <w:tcPr>
            <w:tcW w:w="2248" w:type="dxa"/>
            <w:shd w:val="clear" w:color="auto" w:fill="auto"/>
          </w:tcPr>
          <w:p w:rsidR="00536615" w:rsidRDefault="00536615" w:rsidP="00536615">
            <w:pPr>
              <w:cnfStyle w:val="000000000000"/>
            </w:pPr>
            <w:r>
              <w:t xml:space="preserve">WM-1a, -1b, -1c, -1d, </w:t>
            </w:r>
          </w:p>
          <w:p w:rsidR="00536615" w:rsidRPr="00B24D52" w:rsidRDefault="00536615" w:rsidP="00536615">
            <w:pPr>
              <w:cnfStyle w:val="000000000000"/>
              <w:rPr>
                <w:b/>
              </w:rPr>
            </w:pPr>
            <w:r>
              <w:t>-1e, -1f, -1g</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lastRenderedPageBreak/>
              <w:t>Awareness and Training</w:t>
            </w:r>
          </w:p>
        </w:tc>
        <w:tc>
          <w:tcPr>
            <w:tcW w:w="2250" w:type="dxa"/>
            <w:shd w:val="clear" w:color="auto" w:fill="auto"/>
          </w:tcPr>
          <w:p w:rsidR="00536615" w:rsidRPr="00B342B4" w:rsidRDefault="00536615" w:rsidP="00536615">
            <w:pPr>
              <w:cnfStyle w:val="000000000000"/>
            </w:pPr>
            <w:r w:rsidRPr="00DE20CA">
              <w:t>PR.AT-5: Physical and information security personnel understand roles &amp; responsibilities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CCS CSC 9</w:t>
            </w:r>
          </w:p>
          <w:p w:rsidR="00536615" w:rsidRDefault="00536615" w:rsidP="001B6DBC">
            <w:pPr>
              <w:pStyle w:val="ListParagraph"/>
              <w:numPr>
                <w:ilvl w:val="0"/>
                <w:numId w:val="2"/>
              </w:numPr>
              <w:ind w:left="162" w:hanging="162"/>
              <w:cnfStyle w:val="000000000000"/>
            </w:pPr>
            <w:r w:rsidRPr="0032169A">
              <w:t>COBIT 5 APO07.03</w:t>
            </w:r>
          </w:p>
          <w:p w:rsidR="00536615" w:rsidRDefault="00536615" w:rsidP="001B6DBC">
            <w:pPr>
              <w:pStyle w:val="ListParagraph"/>
              <w:numPr>
                <w:ilvl w:val="0"/>
                <w:numId w:val="2"/>
              </w:numPr>
              <w:ind w:left="162" w:hanging="162"/>
              <w:cnfStyle w:val="000000000000"/>
            </w:pPr>
            <w:r w:rsidRPr="0032169A">
              <w:t>ISA 62443-2-1:2009 4.3.2.4.2</w:t>
            </w:r>
          </w:p>
          <w:p w:rsidR="00536615" w:rsidRDefault="00536615" w:rsidP="001B6DBC">
            <w:pPr>
              <w:pStyle w:val="ListParagraph"/>
              <w:numPr>
                <w:ilvl w:val="0"/>
                <w:numId w:val="2"/>
              </w:numPr>
              <w:ind w:left="162" w:hanging="162"/>
              <w:cnfStyle w:val="000000000000"/>
            </w:pPr>
            <w:r w:rsidRPr="0032169A">
              <w:t>ISO/IEC 27001:2013 A.6.1.1, A.7.2.2</w:t>
            </w:r>
          </w:p>
          <w:p w:rsidR="00536615" w:rsidRPr="0032169A" w:rsidRDefault="00536615" w:rsidP="001B6DBC">
            <w:pPr>
              <w:pStyle w:val="ListParagraph"/>
              <w:numPr>
                <w:ilvl w:val="0"/>
                <w:numId w:val="2"/>
              </w:numPr>
              <w:ind w:left="162" w:hanging="162"/>
              <w:cnfStyle w:val="000000000000"/>
            </w:pPr>
            <w:r w:rsidRPr="0032169A">
              <w:t>NIST SP 800-53 Rev. 4 AT-3, PM-13</w:t>
            </w:r>
          </w:p>
        </w:tc>
        <w:tc>
          <w:tcPr>
            <w:tcW w:w="2248" w:type="dxa"/>
            <w:shd w:val="clear" w:color="auto" w:fill="auto"/>
          </w:tcPr>
          <w:p w:rsidR="00536615" w:rsidRDefault="00536615" w:rsidP="00536615">
            <w:pPr>
              <w:cnfStyle w:val="000000000000"/>
            </w:pPr>
            <w:r>
              <w:t xml:space="preserve">WM-1a, -1b, -1c, -1d, </w:t>
            </w:r>
          </w:p>
          <w:p w:rsidR="00536615" w:rsidRPr="00B24D52" w:rsidRDefault="00536615" w:rsidP="00536615">
            <w:pPr>
              <w:cnfStyle w:val="000000000000"/>
              <w:rPr>
                <w:b/>
              </w:rPr>
            </w:pPr>
            <w:r>
              <w:t>-1e, -1f, -1g</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t>Information Protection Processes &amp; Procedures</w:t>
            </w:r>
          </w:p>
        </w:tc>
        <w:tc>
          <w:tcPr>
            <w:tcW w:w="2250" w:type="dxa"/>
            <w:shd w:val="clear" w:color="auto" w:fill="auto"/>
          </w:tcPr>
          <w:p w:rsidR="00536615" w:rsidRPr="00B342B4" w:rsidRDefault="00536615" w:rsidP="00536615">
            <w:pPr>
              <w:cnfStyle w:val="000000000000"/>
            </w:pPr>
            <w:r w:rsidRPr="00DE20CA">
              <w:t>PR.IP-2: A System Development Life Cycle to manage systems is implemented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COBIT 5 APO13.01</w:t>
            </w:r>
          </w:p>
          <w:p w:rsidR="00536615" w:rsidRDefault="00536615" w:rsidP="001B6DBC">
            <w:pPr>
              <w:pStyle w:val="ListParagraph"/>
              <w:numPr>
                <w:ilvl w:val="0"/>
                <w:numId w:val="2"/>
              </w:numPr>
              <w:ind w:left="162" w:hanging="162"/>
              <w:cnfStyle w:val="000000000000"/>
            </w:pPr>
            <w:r w:rsidRPr="0032169A">
              <w:t>ISA 62443-2-1:2009 4.3.4.3.3</w:t>
            </w:r>
          </w:p>
          <w:p w:rsidR="00536615" w:rsidRDefault="00536615" w:rsidP="001B6DBC">
            <w:pPr>
              <w:pStyle w:val="ListParagraph"/>
              <w:numPr>
                <w:ilvl w:val="0"/>
                <w:numId w:val="2"/>
              </w:numPr>
              <w:ind w:left="162" w:hanging="162"/>
              <w:cnfStyle w:val="000000000000"/>
            </w:pPr>
            <w:r w:rsidRPr="0032169A">
              <w:t>ISO/IEC 27001:2013 A.6.1.5, A.14.1.1, A.14.2.1, A.14.2.5</w:t>
            </w:r>
          </w:p>
          <w:p w:rsidR="00536615" w:rsidRPr="0032169A" w:rsidRDefault="00536615" w:rsidP="001B6DBC">
            <w:pPr>
              <w:pStyle w:val="ListParagraph"/>
              <w:numPr>
                <w:ilvl w:val="0"/>
                <w:numId w:val="2"/>
              </w:numPr>
              <w:ind w:left="162" w:hanging="162"/>
              <w:cnfStyle w:val="000000000000"/>
            </w:pPr>
            <w:r w:rsidRPr="0032169A">
              <w:t>NIST SP 800-53 Rev. 4 SA-3, SA-4, SA-8, SA10, SA-11, SA-12, SA-15, SA-17, PL-8</w:t>
            </w:r>
          </w:p>
        </w:tc>
        <w:tc>
          <w:tcPr>
            <w:tcW w:w="2248" w:type="dxa"/>
            <w:shd w:val="clear" w:color="auto" w:fill="auto"/>
          </w:tcPr>
          <w:p w:rsidR="00536615" w:rsidRPr="00B24D52" w:rsidRDefault="00536615" w:rsidP="00536615">
            <w:pPr>
              <w:cnfStyle w:val="000000000000"/>
              <w:rPr>
                <w:b/>
              </w:rPr>
            </w:pPr>
            <w:r>
              <w:t>ACM-3d</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t>Information Protection Processes &amp; Procedures</w:t>
            </w:r>
          </w:p>
        </w:tc>
        <w:tc>
          <w:tcPr>
            <w:tcW w:w="2250" w:type="dxa"/>
            <w:shd w:val="clear" w:color="auto" w:fill="auto"/>
          </w:tcPr>
          <w:p w:rsidR="00536615" w:rsidRPr="00B342B4" w:rsidRDefault="00536615" w:rsidP="00536615">
            <w:pPr>
              <w:cnfStyle w:val="000000000000"/>
            </w:pPr>
            <w:r w:rsidRPr="00DE20CA">
              <w:t>PR.IP-5: Policy and regulations regarding the physical operating environment for organizational assets are met</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COBIT 5 DSS01.04, DSS05.05</w:t>
            </w:r>
          </w:p>
          <w:p w:rsidR="00536615" w:rsidRDefault="00536615" w:rsidP="001B6DBC">
            <w:pPr>
              <w:pStyle w:val="ListParagraph"/>
              <w:numPr>
                <w:ilvl w:val="0"/>
                <w:numId w:val="2"/>
              </w:numPr>
              <w:ind w:left="162" w:hanging="162"/>
              <w:cnfStyle w:val="000000000000"/>
            </w:pPr>
            <w:r w:rsidRPr="0032169A">
              <w:t>ISA 62443-2-1:2009 4.3.3.3.1 4.3.3.3.2, 4.3.3.3.3, 4.3.3.3.5, 4.3.3.3.6</w:t>
            </w:r>
          </w:p>
          <w:p w:rsidR="00536615" w:rsidRDefault="00536615" w:rsidP="001B6DBC">
            <w:pPr>
              <w:pStyle w:val="ListParagraph"/>
              <w:numPr>
                <w:ilvl w:val="0"/>
                <w:numId w:val="2"/>
              </w:numPr>
              <w:ind w:left="162" w:hanging="162"/>
              <w:cnfStyle w:val="000000000000"/>
            </w:pPr>
            <w:r w:rsidRPr="0032169A">
              <w:t>ISO/IEC 27001:2013 A.11.1.4, A.11.2.1, A.11.2.2, A.11.2.3</w:t>
            </w:r>
          </w:p>
          <w:p w:rsidR="00536615" w:rsidRPr="0032169A" w:rsidRDefault="00536615" w:rsidP="001B6DBC">
            <w:pPr>
              <w:pStyle w:val="ListParagraph"/>
              <w:numPr>
                <w:ilvl w:val="0"/>
                <w:numId w:val="2"/>
              </w:numPr>
              <w:ind w:left="162" w:hanging="162"/>
              <w:cnfStyle w:val="000000000000"/>
            </w:pPr>
            <w:r w:rsidRPr="0032169A">
              <w:t>NIST SP 800-53 Rev. 4 PE-10, PE-12, PE-13, PE-14, PE-15, PE-18</w:t>
            </w:r>
          </w:p>
        </w:tc>
        <w:tc>
          <w:tcPr>
            <w:tcW w:w="2248" w:type="dxa"/>
            <w:shd w:val="clear" w:color="auto" w:fill="auto"/>
          </w:tcPr>
          <w:p w:rsidR="00536615" w:rsidRDefault="00536615" w:rsidP="00536615">
            <w:pPr>
              <w:cnfStyle w:val="000000000000"/>
            </w:pPr>
            <w:r>
              <w:t xml:space="preserve">ACM-4f, </w:t>
            </w:r>
          </w:p>
          <w:p w:rsidR="00536615" w:rsidRPr="00C52B33" w:rsidRDefault="00536615" w:rsidP="00536615">
            <w:pPr>
              <w:cnfStyle w:val="000000000000"/>
            </w:pPr>
            <w:r>
              <w:t>RM-3f</w:t>
            </w:r>
          </w:p>
        </w:tc>
      </w:tr>
      <w:tr w:rsidR="00536615" w:rsidTr="00536615">
        <w:trPr>
          <w:cantSplit/>
        </w:trPr>
        <w:tc>
          <w:tcPr>
            <w:cnfStyle w:val="001000000000"/>
            <w:tcW w:w="1795" w:type="dxa"/>
            <w:shd w:val="clear" w:color="auto" w:fill="E5DFEC" w:themeFill="accent4" w:themeFillTint="33"/>
          </w:tcPr>
          <w:p w:rsidR="00536615" w:rsidRPr="00B342B4" w:rsidRDefault="00536615" w:rsidP="00536615">
            <w:pPr>
              <w:rPr>
                <w:b w:val="0"/>
              </w:rPr>
            </w:pPr>
            <w:r>
              <w:lastRenderedPageBreak/>
              <w:t>Information Protection Processes &amp; Procedures</w:t>
            </w:r>
          </w:p>
        </w:tc>
        <w:tc>
          <w:tcPr>
            <w:tcW w:w="2250" w:type="dxa"/>
            <w:shd w:val="clear" w:color="auto" w:fill="E5DFEC" w:themeFill="accent4" w:themeFillTint="33"/>
          </w:tcPr>
          <w:p w:rsidR="00536615" w:rsidRPr="00D327E8" w:rsidRDefault="00536615" w:rsidP="00536615">
            <w:pPr>
              <w:cnfStyle w:val="000000000000"/>
              <w:rPr>
                <w:b/>
              </w:rPr>
            </w:pPr>
            <w:r w:rsidRPr="00D327E8">
              <w:rPr>
                <w:b/>
              </w:rPr>
              <w:t>PR.IP-9</w:t>
            </w:r>
            <w:r>
              <w:rPr>
                <w:b/>
              </w:rPr>
              <w:t xml:space="preserve">: </w:t>
            </w:r>
            <w:r w:rsidRPr="00D327E8">
              <w:rPr>
                <w:b/>
              </w:rPr>
              <w:t>Response plans (Incident Response and Business Continuity) and recovery plans (Incident Recovery and Disaster Recovery) are in place and managed</w:t>
            </w:r>
          </w:p>
        </w:tc>
        <w:tc>
          <w:tcPr>
            <w:tcW w:w="3690" w:type="dxa"/>
            <w:shd w:val="clear" w:color="auto" w:fill="E5DFEC" w:themeFill="accent4" w:themeFillTint="33"/>
          </w:tcPr>
          <w:p w:rsidR="00536615" w:rsidRPr="00D327E8" w:rsidRDefault="00536615" w:rsidP="00536615">
            <w:pPr>
              <w:cnfStyle w:val="000000000000"/>
              <w:rPr>
                <w:b/>
              </w:rPr>
            </w:pPr>
            <w:r>
              <w:rPr>
                <w:b/>
              </w:rPr>
              <w:t xml:space="preserve">MBLT operations response and recovery plans define the degree of IT and OT operations necessary to return to a desired minimum state of operations after a </w:t>
            </w:r>
            <w:proofErr w:type="spellStart"/>
            <w:r>
              <w:rPr>
                <w:b/>
              </w:rPr>
              <w:t>cybersecurity</w:t>
            </w:r>
            <w:proofErr w:type="spellEnd"/>
            <w:r>
              <w:rPr>
                <w:b/>
              </w:rPr>
              <w:t xml:space="preserve"> event. Developing and managing these plans in coordination with incident response processes ensures that the necessary activities occur when a </w:t>
            </w:r>
            <w:proofErr w:type="spellStart"/>
            <w:r>
              <w:rPr>
                <w:b/>
              </w:rPr>
              <w:t>cybersecurity</w:t>
            </w:r>
            <w:proofErr w:type="spellEnd"/>
            <w:r>
              <w:rPr>
                <w:b/>
              </w:rPr>
              <w:t xml:space="preserve"> event is identified. Instituting processes to manage response and recovery plans ensures they are periodically updated, allowing the organization to maintain an acceptable level of readiness for audits and inspections.</w:t>
            </w:r>
          </w:p>
        </w:tc>
        <w:tc>
          <w:tcPr>
            <w:tcW w:w="2972" w:type="dxa"/>
            <w:shd w:val="clear" w:color="auto" w:fill="E5DFEC" w:themeFill="accent4" w:themeFillTint="33"/>
          </w:tcPr>
          <w:p w:rsidR="00536615" w:rsidRPr="0032169A" w:rsidRDefault="00536615" w:rsidP="001B6DBC">
            <w:pPr>
              <w:pStyle w:val="ListParagraph"/>
              <w:numPr>
                <w:ilvl w:val="0"/>
                <w:numId w:val="2"/>
              </w:numPr>
              <w:ind w:left="162" w:hanging="162"/>
              <w:cnfStyle w:val="000000000000"/>
              <w:rPr>
                <w:b/>
              </w:rPr>
            </w:pPr>
            <w:r w:rsidRPr="0032169A">
              <w:rPr>
                <w:b/>
              </w:rPr>
              <w:t>COBIT 5 DSS04.03</w:t>
            </w:r>
          </w:p>
          <w:p w:rsidR="00536615" w:rsidRPr="0032169A" w:rsidRDefault="00536615" w:rsidP="001B6DBC">
            <w:pPr>
              <w:pStyle w:val="ListParagraph"/>
              <w:numPr>
                <w:ilvl w:val="0"/>
                <w:numId w:val="2"/>
              </w:numPr>
              <w:ind w:left="162" w:hanging="162"/>
              <w:cnfStyle w:val="000000000000"/>
              <w:rPr>
                <w:b/>
              </w:rPr>
            </w:pPr>
            <w:r w:rsidRPr="0032169A">
              <w:rPr>
                <w:b/>
              </w:rPr>
              <w:t>ISA 62443-2-1:2009 4.3.2.5.3, 4.3.4.5.1</w:t>
            </w:r>
          </w:p>
          <w:p w:rsidR="00536615" w:rsidRPr="0032169A" w:rsidRDefault="00536615" w:rsidP="001B6DBC">
            <w:pPr>
              <w:pStyle w:val="ListParagraph"/>
              <w:numPr>
                <w:ilvl w:val="0"/>
                <w:numId w:val="2"/>
              </w:numPr>
              <w:ind w:left="162" w:hanging="162"/>
              <w:cnfStyle w:val="000000000000"/>
              <w:rPr>
                <w:b/>
              </w:rPr>
            </w:pPr>
            <w:r w:rsidRPr="0032169A">
              <w:rPr>
                <w:b/>
              </w:rPr>
              <w:t>ISO/IEC 27001:2013 A.16.1.1, A.17.1.1,</w:t>
            </w:r>
            <w:r>
              <w:rPr>
                <w:b/>
              </w:rPr>
              <w:t xml:space="preserve"> </w:t>
            </w:r>
            <w:r w:rsidRPr="0032169A">
              <w:rPr>
                <w:b/>
              </w:rPr>
              <w:t>A.17.1.2</w:t>
            </w:r>
          </w:p>
          <w:p w:rsidR="00536615" w:rsidRPr="0032169A" w:rsidRDefault="00536615" w:rsidP="001B6DBC">
            <w:pPr>
              <w:pStyle w:val="ListParagraph"/>
              <w:numPr>
                <w:ilvl w:val="0"/>
                <w:numId w:val="2"/>
              </w:numPr>
              <w:ind w:left="162" w:hanging="162"/>
              <w:cnfStyle w:val="000000000000"/>
            </w:pPr>
            <w:r w:rsidRPr="0032169A">
              <w:rPr>
                <w:b/>
              </w:rPr>
              <w:t>NIST SP 800-53 Rev. 4 CP-2, IR-8</w:t>
            </w:r>
          </w:p>
        </w:tc>
        <w:tc>
          <w:tcPr>
            <w:tcW w:w="2248" w:type="dxa"/>
            <w:shd w:val="clear" w:color="auto" w:fill="E5DFEC" w:themeFill="accent4" w:themeFillTint="33"/>
          </w:tcPr>
          <w:p w:rsidR="00536615" w:rsidRDefault="00536615" w:rsidP="00536615">
            <w:pPr>
              <w:cnfStyle w:val="000000000000"/>
              <w:rPr>
                <w:b/>
              </w:rPr>
            </w:pPr>
            <w:r w:rsidRPr="00890CA3">
              <w:rPr>
                <w:b/>
              </w:rPr>
              <w:t>IR-3f, 3k, -3m, 4c, -4d, -4f, -4i, 4j, -5a, -5b</w:t>
            </w:r>
            <w:r>
              <w:rPr>
                <w:b/>
              </w:rPr>
              <w:t xml:space="preserve">, </w:t>
            </w:r>
          </w:p>
          <w:p w:rsidR="00536615" w:rsidRDefault="00536615" w:rsidP="00536615">
            <w:pPr>
              <w:cnfStyle w:val="000000000000"/>
              <w:rPr>
                <w:b/>
              </w:rPr>
            </w:pPr>
            <w:r w:rsidRPr="00890CA3">
              <w:rPr>
                <w:b/>
              </w:rPr>
              <w:t xml:space="preserve">-5c, -5e, -5f, -5g, -5h, </w:t>
            </w:r>
          </w:p>
          <w:p w:rsidR="00536615" w:rsidRDefault="00536615" w:rsidP="00536615">
            <w:pPr>
              <w:cnfStyle w:val="000000000000"/>
              <w:rPr>
                <w:b/>
              </w:rPr>
            </w:pPr>
            <w:r w:rsidRPr="00890CA3">
              <w:rPr>
                <w:b/>
              </w:rPr>
              <w:t xml:space="preserve">-5i, </w:t>
            </w:r>
          </w:p>
          <w:p w:rsidR="00536615" w:rsidRDefault="00536615" w:rsidP="00536615">
            <w:pPr>
              <w:cnfStyle w:val="000000000000"/>
              <w:rPr>
                <w:b/>
              </w:rPr>
            </w:pPr>
            <w:r w:rsidRPr="00890CA3">
              <w:rPr>
                <w:b/>
              </w:rPr>
              <w:t xml:space="preserve">TVM-1d, </w:t>
            </w:r>
          </w:p>
          <w:p w:rsidR="00536615" w:rsidRPr="00B24D52" w:rsidRDefault="00536615" w:rsidP="00536615">
            <w:pPr>
              <w:cnfStyle w:val="000000000000"/>
              <w:rPr>
                <w:b/>
              </w:rPr>
            </w:pPr>
            <w:r w:rsidRPr="00890CA3">
              <w:rPr>
                <w:b/>
              </w:rPr>
              <w:t>RM-1c</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t>Information Protection Processes &amp; Procedures</w:t>
            </w:r>
          </w:p>
        </w:tc>
        <w:tc>
          <w:tcPr>
            <w:tcW w:w="2250" w:type="dxa"/>
            <w:shd w:val="clear" w:color="auto" w:fill="auto"/>
          </w:tcPr>
          <w:p w:rsidR="00536615" w:rsidRPr="00B342B4" w:rsidRDefault="00536615" w:rsidP="00536615">
            <w:pPr>
              <w:cnfStyle w:val="000000000000"/>
            </w:pPr>
            <w:r w:rsidRPr="00DE20CA">
              <w:t>PR.IP-10: Response and recovery plans are tested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ISA 62443-2-1:2009 4.3.2.5.7, 4.3.4.5.11</w:t>
            </w:r>
          </w:p>
          <w:p w:rsidR="00536615" w:rsidRDefault="00536615" w:rsidP="001B6DBC">
            <w:pPr>
              <w:pStyle w:val="ListParagraph"/>
              <w:numPr>
                <w:ilvl w:val="0"/>
                <w:numId w:val="2"/>
              </w:numPr>
              <w:ind w:left="162" w:hanging="162"/>
              <w:cnfStyle w:val="000000000000"/>
            </w:pPr>
            <w:r w:rsidRPr="0032169A">
              <w:t>ISA 62443-3-3:2013 SR 3.3</w:t>
            </w:r>
          </w:p>
          <w:p w:rsidR="00536615" w:rsidRDefault="00536615" w:rsidP="001B6DBC">
            <w:pPr>
              <w:pStyle w:val="ListParagraph"/>
              <w:numPr>
                <w:ilvl w:val="0"/>
                <w:numId w:val="2"/>
              </w:numPr>
              <w:ind w:left="162" w:hanging="162"/>
              <w:cnfStyle w:val="000000000000"/>
            </w:pPr>
            <w:r w:rsidRPr="0032169A">
              <w:t>ISO/IEC 27001:2013 A.17.1.3</w:t>
            </w:r>
          </w:p>
          <w:p w:rsidR="00536615" w:rsidRPr="0032169A" w:rsidRDefault="00536615" w:rsidP="001B6DBC">
            <w:pPr>
              <w:pStyle w:val="ListParagraph"/>
              <w:numPr>
                <w:ilvl w:val="0"/>
                <w:numId w:val="2"/>
              </w:numPr>
              <w:ind w:left="162" w:hanging="162"/>
              <w:cnfStyle w:val="000000000000"/>
            </w:pPr>
            <w:r w:rsidRPr="0032169A">
              <w:t>NIST SP 800-53 Rev.4 CP-4, IR-3, PM-14</w:t>
            </w:r>
          </w:p>
        </w:tc>
        <w:tc>
          <w:tcPr>
            <w:tcW w:w="2248" w:type="dxa"/>
            <w:shd w:val="clear" w:color="auto" w:fill="auto"/>
          </w:tcPr>
          <w:p w:rsidR="00536615" w:rsidRPr="00B24D52" w:rsidRDefault="00536615" w:rsidP="00536615">
            <w:pPr>
              <w:cnfStyle w:val="000000000000"/>
              <w:rPr>
                <w:b/>
              </w:rPr>
            </w:pPr>
            <w:r>
              <w:t>IR-3d, 3k, -4f, -4i, -4j</w:t>
            </w:r>
          </w:p>
        </w:tc>
      </w:tr>
      <w:tr w:rsidR="00536615" w:rsidTr="00536615">
        <w:trPr>
          <w:cantSplit/>
        </w:trPr>
        <w:tc>
          <w:tcPr>
            <w:cnfStyle w:val="001000000000"/>
            <w:tcW w:w="1795" w:type="dxa"/>
          </w:tcPr>
          <w:p w:rsidR="00536615" w:rsidRPr="00DE20CA" w:rsidRDefault="00536615" w:rsidP="00536615">
            <w:pPr>
              <w:rPr>
                <w:b w:val="0"/>
              </w:rPr>
            </w:pPr>
            <w:r w:rsidRPr="00DE20CA">
              <w:t>Information Protection Processes &amp; Procedures</w:t>
            </w:r>
          </w:p>
        </w:tc>
        <w:tc>
          <w:tcPr>
            <w:tcW w:w="2250" w:type="dxa"/>
            <w:shd w:val="clear" w:color="auto" w:fill="auto"/>
          </w:tcPr>
          <w:p w:rsidR="00536615" w:rsidRPr="00B342B4" w:rsidRDefault="00536615" w:rsidP="00536615">
            <w:pPr>
              <w:cnfStyle w:val="000000000000"/>
            </w:pPr>
            <w:r w:rsidRPr="00DE20CA">
              <w:t xml:space="preserve">PR.IP-11: </w:t>
            </w:r>
            <w:proofErr w:type="spellStart"/>
            <w:r w:rsidRPr="00DE20CA">
              <w:t>Cybersecurity</w:t>
            </w:r>
            <w:proofErr w:type="spellEnd"/>
            <w:r w:rsidRPr="00DE20CA">
              <w:t xml:space="preserve"> is included in human resources practices (e.g., </w:t>
            </w:r>
            <w:proofErr w:type="spellStart"/>
            <w:r w:rsidRPr="00DE20CA">
              <w:t>deprovisioning</w:t>
            </w:r>
            <w:proofErr w:type="spellEnd"/>
            <w:r w:rsidRPr="00DE20CA">
              <w:t>, personnel screening)</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COBIT 5 APO07.01, APO07.02, APO07.03, APO07.04, APO07.05</w:t>
            </w:r>
          </w:p>
          <w:p w:rsidR="00536615" w:rsidRDefault="00536615" w:rsidP="001B6DBC">
            <w:pPr>
              <w:pStyle w:val="ListParagraph"/>
              <w:numPr>
                <w:ilvl w:val="0"/>
                <w:numId w:val="2"/>
              </w:numPr>
              <w:ind w:left="162" w:hanging="162"/>
              <w:cnfStyle w:val="000000000000"/>
            </w:pPr>
            <w:r w:rsidRPr="0032169A">
              <w:t>ISA 62443-2-1:2009 4.3.3.2.1, 4.3.3.2.2, 4.3.3.2.3</w:t>
            </w:r>
          </w:p>
          <w:p w:rsidR="00536615" w:rsidRDefault="00536615" w:rsidP="001B6DBC">
            <w:pPr>
              <w:pStyle w:val="ListParagraph"/>
              <w:numPr>
                <w:ilvl w:val="0"/>
                <w:numId w:val="2"/>
              </w:numPr>
              <w:ind w:left="162" w:hanging="162"/>
              <w:cnfStyle w:val="000000000000"/>
            </w:pPr>
            <w:r w:rsidRPr="0032169A">
              <w:t>ISO/IEC 27001:2013 A.7.1.1, A.7.3.1, A.8.1.4</w:t>
            </w:r>
          </w:p>
          <w:p w:rsidR="00536615" w:rsidRPr="0032169A" w:rsidRDefault="00536615" w:rsidP="001B6DBC">
            <w:pPr>
              <w:pStyle w:val="ListParagraph"/>
              <w:numPr>
                <w:ilvl w:val="0"/>
                <w:numId w:val="2"/>
              </w:numPr>
              <w:ind w:left="162" w:hanging="162"/>
              <w:cnfStyle w:val="000000000000"/>
            </w:pPr>
            <w:r w:rsidRPr="0032169A">
              <w:t>NIST SP 800-53 Rev. 4 PS Family</w:t>
            </w:r>
          </w:p>
        </w:tc>
        <w:tc>
          <w:tcPr>
            <w:tcW w:w="2248" w:type="dxa"/>
            <w:shd w:val="clear" w:color="auto" w:fill="auto"/>
          </w:tcPr>
          <w:p w:rsidR="00536615" w:rsidRPr="00B24D52" w:rsidRDefault="00536615" w:rsidP="00536615">
            <w:pPr>
              <w:cnfStyle w:val="000000000000"/>
              <w:rPr>
                <w:b/>
              </w:rPr>
            </w:pPr>
            <w:r>
              <w:t>WM-2a, -2b, -2c, -2d, -2e, -1f, -1g, -1h</w:t>
            </w:r>
          </w:p>
        </w:tc>
      </w:tr>
      <w:tr w:rsidR="00536615" w:rsidTr="00536615">
        <w:trPr>
          <w:cantSplit/>
        </w:trPr>
        <w:tc>
          <w:tcPr>
            <w:cnfStyle w:val="001000000000"/>
            <w:tcW w:w="1795" w:type="dxa"/>
            <w:shd w:val="clear" w:color="auto" w:fill="auto"/>
          </w:tcPr>
          <w:p w:rsidR="00536615" w:rsidRPr="00DE20CA" w:rsidRDefault="00536615" w:rsidP="00536615">
            <w:pPr>
              <w:rPr>
                <w:b w:val="0"/>
              </w:rPr>
            </w:pPr>
            <w:r w:rsidRPr="00DE20CA">
              <w:lastRenderedPageBreak/>
              <w:t>Information Protection Processes &amp; Procedures</w:t>
            </w:r>
          </w:p>
        </w:tc>
        <w:tc>
          <w:tcPr>
            <w:tcW w:w="2250" w:type="dxa"/>
            <w:shd w:val="clear" w:color="auto" w:fill="auto"/>
          </w:tcPr>
          <w:p w:rsidR="00536615" w:rsidRPr="00B342B4" w:rsidRDefault="00536615" w:rsidP="00536615">
            <w:pPr>
              <w:cnfStyle w:val="000000000000"/>
            </w:pPr>
            <w:r w:rsidRPr="00DE20CA">
              <w:t>PR.IP-12: A vulnerability management plan is developed and implemented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Default="00536615" w:rsidP="001B6DBC">
            <w:pPr>
              <w:pStyle w:val="ListParagraph"/>
              <w:numPr>
                <w:ilvl w:val="0"/>
                <w:numId w:val="2"/>
              </w:numPr>
              <w:ind w:left="162" w:hanging="162"/>
              <w:cnfStyle w:val="000000000000"/>
            </w:pPr>
            <w:r w:rsidRPr="0032169A">
              <w:t>ISO/IEC 27001:2013 A.12.6.1, A.18.2.2</w:t>
            </w:r>
          </w:p>
          <w:p w:rsidR="00536615" w:rsidRPr="0032169A" w:rsidRDefault="00536615" w:rsidP="001B6DBC">
            <w:pPr>
              <w:pStyle w:val="ListParagraph"/>
              <w:numPr>
                <w:ilvl w:val="0"/>
                <w:numId w:val="2"/>
              </w:numPr>
              <w:ind w:left="162" w:hanging="162"/>
              <w:cnfStyle w:val="000000000000"/>
            </w:pPr>
            <w:r w:rsidRPr="0032169A">
              <w:t>NIST SP 800-53 Rev. 4 RA-3, RA-5, SI-2</w:t>
            </w:r>
          </w:p>
        </w:tc>
        <w:tc>
          <w:tcPr>
            <w:tcW w:w="2248" w:type="dxa"/>
            <w:shd w:val="clear" w:color="auto" w:fill="auto"/>
          </w:tcPr>
          <w:p w:rsidR="00536615" w:rsidRPr="00B24D52" w:rsidRDefault="00536615" w:rsidP="00536615">
            <w:pPr>
              <w:cnfStyle w:val="000000000000"/>
              <w:rPr>
                <w:b/>
              </w:rPr>
            </w:pPr>
            <w:r>
              <w:t>TVM-3a, -3e</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6"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N/A</w:t>
            </w:r>
          </w:p>
        </w:tc>
      </w:tr>
      <w:tr w:rsidR="00536615" w:rsidRPr="00536615" w:rsidTr="00536615">
        <w:trPr>
          <w:cnfStyle w:val="000000100000"/>
        </w:trPr>
        <w:tc>
          <w:tcPr>
            <w:cnfStyle w:val="001000000000"/>
            <w:tcW w:w="4288" w:type="dxa"/>
            <w:tcBorders>
              <w:top w:val="single" w:sz="4" w:space="0" w:color="FFFF00"/>
              <w:bottom w:val="single" w:sz="6"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Categories</w:t>
            </w:r>
          </w:p>
        </w:tc>
        <w:tc>
          <w:tcPr>
            <w:tcW w:w="4333" w:type="dxa"/>
            <w:tcBorders>
              <w:top w:val="single" w:sz="4" w:space="0" w:color="FFFF00"/>
              <w:bottom w:val="single" w:sz="6" w:space="0" w:color="FFFF00"/>
            </w:tcBorders>
            <w:shd w:val="clear" w:color="auto" w:fill="D9D9D9" w:themeFill="background1" w:themeFillShade="D9"/>
          </w:tcPr>
          <w:p w:rsidR="00536615" w:rsidRPr="00536615" w:rsidRDefault="00536615" w:rsidP="00536615">
            <w:pPr>
              <w:cnfStyle w:val="000000100000"/>
              <w:rPr>
                <w:b/>
                <w:color w:val="000000" w:themeColor="text1"/>
              </w:rPr>
            </w:pPr>
            <w:r w:rsidRPr="00536615">
              <w:rPr>
                <w:b/>
                <w:color w:val="000000" w:themeColor="text1"/>
              </w:rPr>
              <w:t>High Priority Subcategories</w:t>
            </w:r>
          </w:p>
        </w:tc>
        <w:tc>
          <w:tcPr>
            <w:tcW w:w="4334" w:type="dxa"/>
            <w:tcBorders>
              <w:top w:val="single" w:sz="4" w:space="0" w:color="FFFF00"/>
              <w:bottom w:val="single" w:sz="6" w:space="0" w:color="FFFF00"/>
            </w:tcBorders>
            <w:shd w:val="clear" w:color="auto" w:fill="D9D9D9" w:themeFill="background1" w:themeFillShade="D9"/>
          </w:tcPr>
          <w:p w:rsidR="00536615" w:rsidRPr="00536615" w:rsidRDefault="00536615" w:rsidP="00536615">
            <w:pPr>
              <w:cnfStyle w:val="000000100000"/>
              <w:rPr>
                <w:b/>
                <w:color w:val="000000" w:themeColor="text1"/>
              </w:rPr>
            </w:pPr>
            <w:r w:rsidRPr="00536615">
              <w:rPr>
                <w:b/>
                <w:color w:val="000000" w:themeColor="text1"/>
              </w:rPr>
              <w:t>Moderate Priority Subcategories</w:t>
            </w:r>
          </w:p>
        </w:tc>
      </w:tr>
      <w:tr w:rsidR="00536615" w:rsidTr="00536615">
        <w:tc>
          <w:tcPr>
            <w:cnfStyle w:val="001000000000"/>
            <w:tcW w:w="4288" w:type="dxa"/>
            <w:tcBorders>
              <w:top w:val="single" w:sz="6" w:space="0" w:color="FFFF00"/>
            </w:tcBorders>
          </w:tcPr>
          <w:p w:rsidR="00536615" w:rsidRPr="00A505A9" w:rsidRDefault="00536615" w:rsidP="00536615">
            <w:pPr>
              <w:rPr>
                <w:b w:val="0"/>
              </w:rPr>
            </w:pPr>
            <w:r>
              <w:t>N/A</w:t>
            </w:r>
          </w:p>
        </w:tc>
        <w:tc>
          <w:tcPr>
            <w:tcW w:w="4333" w:type="dxa"/>
            <w:tcBorders>
              <w:top w:val="single" w:sz="6" w:space="0" w:color="FFFF00"/>
            </w:tcBorders>
          </w:tcPr>
          <w:p w:rsidR="00536615" w:rsidRDefault="00536615" w:rsidP="00536615">
            <w:pPr>
              <w:cnfStyle w:val="000000000000"/>
            </w:pPr>
            <w:r>
              <w:t>N/A</w:t>
            </w:r>
          </w:p>
        </w:tc>
        <w:tc>
          <w:tcPr>
            <w:tcW w:w="4334" w:type="dxa"/>
            <w:tcBorders>
              <w:top w:val="single" w:sz="6" w:space="0" w:color="FFFF00"/>
            </w:tcBorders>
          </w:tcPr>
          <w:p w:rsidR="00536615" w:rsidRDefault="00536615" w:rsidP="00536615">
            <w:pPr>
              <w:cnfStyle w:val="000000000000"/>
            </w:pPr>
            <w:r>
              <w:t>N/A</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3"/>
        <w:gridCol w:w="7"/>
        <w:gridCol w:w="2250"/>
      </w:tblGrid>
      <w:tr w:rsidR="00536615" w:rsidRPr="00536615" w:rsidTr="00536615">
        <w:trPr>
          <w:cnfStyle w:val="100000000000"/>
          <w:cantSplit/>
          <w:tblHeader/>
        </w:trPr>
        <w:tc>
          <w:tcPr>
            <w:cnfStyle w:val="001000000000"/>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bCs w:val="0"/>
                <w:color w:val="000000" w:themeColor="text1"/>
              </w:rPr>
            </w:pPr>
            <w:r w:rsidRPr="00536615">
              <w:rPr>
                <w:color w:val="000000" w:themeColor="text1"/>
              </w:rPr>
              <w:t>Detailed Specifications</w:t>
            </w:r>
          </w:p>
        </w:tc>
        <w:tc>
          <w:tcPr>
            <w:tcW w:w="5220" w:type="dxa"/>
            <w:gridSpan w:val="3"/>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cnfStyle w:val="100000000000"/>
              <w:rPr>
                <w:color w:val="000000" w:themeColor="text1"/>
              </w:rPr>
            </w:pPr>
            <w:r w:rsidRPr="00536615">
              <w:rPr>
                <w:color w:val="000000" w:themeColor="text1"/>
              </w:rPr>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RPr="00E2221E" w:rsidTr="00536615">
        <w:trPr>
          <w:cantSplit/>
        </w:trPr>
        <w:tc>
          <w:tcPr>
            <w:cnfStyle w:val="001000000000"/>
            <w:tcW w:w="1795" w:type="dxa"/>
            <w:tcBorders>
              <w:top w:val="single" w:sz="4" w:space="0" w:color="FFFF00"/>
            </w:tcBorders>
          </w:tcPr>
          <w:p w:rsidR="00536615" w:rsidRPr="00E2221E" w:rsidRDefault="00536615" w:rsidP="00536615">
            <w:pPr>
              <w:rPr>
                <w:b w:val="0"/>
              </w:rPr>
            </w:pPr>
            <w:r w:rsidRPr="00E2221E">
              <w:t>N/A</w:t>
            </w:r>
          </w:p>
        </w:tc>
        <w:tc>
          <w:tcPr>
            <w:tcW w:w="2250" w:type="dxa"/>
            <w:tcBorders>
              <w:top w:val="single" w:sz="4" w:space="0" w:color="FFFF00"/>
            </w:tcBorders>
          </w:tcPr>
          <w:p w:rsidR="00536615" w:rsidRPr="00E2221E" w:rsidRDefault="00536615" w:rsidP="00536615">
            <w:pPr>
              <w:cnfStyle w:val="000000000000"/>
            </w:pPr>
            <w:r w:rsidRPr="00E2221E">
              <w:t>N/A</w:t>
            </w:r>
          </w:p>
        </w:tc>
        <w:tc>
          <w:tcPr>
            <w:tcW w:w="3690" w:type="dxa"/>
            <w:tcBorders>
              <w:top w:val="single" w:sz="4" w:space="0" w:color="FFFF00"/>
            </w:tcBorders>
          </w:tcPr>
          <w:p w:rsidR="00536615" w:rsidRPr="00E2221E" w:rsidRDefault="00536615" w:rsidP="00536615">
            <w:pPr>
              <w:cnfStyle w:val="000000000000"/>
            </w:pPr>
            <w:r w:rsidRPr="00E2221E">
              <w:t>N/A</w:t>
            </w:r>
          </w:p>
        </w:tc>
        <w:tc>
          <w:tcPr>
            <w:tcW w:w="2963" w:type="dxa"/>
            <w:tcBorders>
              <w:top w:val="single" w:sz="4" w:space="0" w:color="FFFF00"/>
            </w:tcBorders>
          </w:tcPr>
          <w:p w:rsidR="00536615" w:rsidRPr="00E2221E" w:rsidRDefault="00536615" w:rsidP="00536615">
            <w:pPr>
              <w:cnfStyle w:val="000000000000"/>
            </w:pPr>
            <w:r w:rsidRPr="00E2221E">
              <w:t>N/A</w:t>
            </w:r>
          </w:p>
        </w:tc>
        <w:tc>
          <w:tcPr>
            <w:tcW w:w="2257" w:type="dxa"/>
            <w:gridSpan w:val="2"/>
            <w:tcBorders>
              <w:top w:val="single" w:sz="4" w:space="0" w:color="FFFF00"/>
            </w:tcBorders>
          </w:tcPr>
          <w:p w:rsidR="00536615" w:rsidRPr="00E2221E" w:rsidRDefault="00536615" w:rsidP="00536615">
            <w:pPr>
              <w:cnfStyle w:val="000000000000"/>
            </w:pPr>
            <w:r w:rsidRPr="00E2221E">
              <w:t>N/A</w:t>
            </w:r>
          </w:p>
        </w:tc>
      </w:tr>
    </w:tbl>
    <w:p w:rsidR="00536615" w:rsidRDefault="00536615" w:rsidP="00536615"/>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501D87" w:rsidRDefault="00536615" w:rsidP="00536615">
            <w:pPr>
              <w:cnfStyle w:val="100000000000"/>
              <w:rPr>
                <w:b w:val="0"/>
              </w:rPr>
            </w:pPr>
            <w:r w:rsidRPr="00501D87">
              <w:t xml:space="preserve">When organizations experience </w:t>
            </w:r>
            <w:proofErr w:type="gramStart"/>
            <w:r w:rsidRPr="00501D87">
              <w:t xml:space="preserve">a </w:t>
            </w:r>
            <w:proofErr w:type="spellStart"/>
            <w:r w:rsidRPr="00501D87">
              <w:t>cybersecurity</w:t>
            </w:r>
            <w:proofErr w:type="spellEnd"/>
            <w:r w:rsidRPr="00501D87">
              <w:t xml:space="preserve"> events</w:t>
            </w:r>
            <w:proofErr w:type="gramEnd"/>
            <w:r w:rsidRPr="00501D87">
              <w:t>, the ability to swiftly and effectively respond directly influences their ability to pass future inspections or audits.</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9917E3">
              <w:t>Mitigation</w:t>
            </w:r>
          </w:p>
        </w:tc>
        <w:tc>
          <w:tcPr>
            <w:tcW w:w="4333" w:type="dxa"/>
          </w:tcPr>
          <w:p w:rsidR="00536615" w:rsidRDefault="00536615" w:rsidP="00536615">
            <w:pPr>
              <w:cnfStyle w:val="000000000000"/>
            </w:pPr>
            <w:r w:rsidRPr="00CC0776">
              <w:rPr>
                <w:b/>
              </w:rPr>
              <w:t>RS.MI-2</w:t>
            </w:r>
          </w:p>
        </w:tc>
        <w:tc>
          <w:tcPr>
            <w:tcW w:w="4334" w:type="dxa"/>
          </w:tcPr>
          <w:p w:rsidR="00536615" w:rsidRDefault="00536615" w:rsidP="00536615">
            <w:pPr>
              <w:cnfStyle w:val="000000000000"/>
            </w:pPr>
            <w:r>
              <w:t>RS.MI-1, RS.MI-3</w:t>
            </w:r>
          </w:p>
        </w:tc>
      </w:tr>
      <w:tr w:rsidR="00536615" w:rsidTr="00536615">
        <w:trPr>
          <w:cnfStyle w:val="000000100000"/>
        </w:trPr>
        <w:tc>
          <w:tcPr>
            <w:cnfStyle w:val="001000000000"/>
            <w:tcW w:w="4288" w:type="dxa"/>
            <w:shd w:val="clear" w:color="auto" w:fill="F2DBDB"/>
          </w:tcPr>
          <w:p w:rsidR="00536615" w:rsidRPr="00AA4B3A" w:rsidRDefault="00536615" w:rsidP="00536615">
            <w:pPr>
              <w:rPr>
                <w:b w:val="0"/>
              </w:rPr>
            </w:pPr>
            <w:r w:rsidRPr="009917E3">
              <w:t>Improvements</w:t>
            </w:r>
          </w:p>
        </w:tc>
        <w:tc>
          <w:tcPr>
            <w:tcW w:w="4333" w:type="dxa"/>
            <w:shd w:val="clear" w:color="auto" w:fill="F2DBDB"/>
          </w:tcPr>
          <w:p w:rsidR="00536615" w:rsidRDefault="00536615" w:rsidP="00536615">
            <w:pPr>
              <w:cnfStyle w:val="000000100000"/>
            </w:pPr>
            <w:r w:rsidRPr="00CC0776">
              <w:rPr>
                <w:b/>
              </w:rPr>
              <w:t>RS.IM-1</w:t>
            </w:r>
          </w:p>
        </w:tc>
        <w:tc>
          <w:tcPr>
            <w:tcW w:w="4334" w:type="dxa"/>
            <w:shd w:val="clear" w:color="auto" w:fill="F2DBDB"/>
          </w:tcPr>
          <w:p w:rsidR="00536615" w:rsidRDefault="00536615" w:rsidP="00536615">
            <w:pPr>
              <w:cnfStyle w:val="000000100000"/>
            </w:pPr>
            <w:r>
              <w:t>RS.IM-2</w:t>
            </w:r>
          </w:p>
        </w:tc>
      </w:tr>
    </w:tbl>
    <w:p w:rsidR="00536615" w:rsidRDefault="00536615" w:rsidP="00536615"/>
    <w:tbl>
      <w:tblPr>
        <w:tblStyle w:val="GridTable4Accent2"/>
        <w:tblW w:w="12955" w:type="dxa"/>
        <w:tblLook w:val="06A0"/>
      </w:tblPr>
      <w:tblGrid>
        <w:gridCol w:w="1795"/>
        <w:gridCol w:w="2250"/>
        <w:gridCol w:w="3690"/>
        <w:gridCol w:w="2973"/>
        <w:gridCol w:w="2247"/>
      </w:tblGrid>
      <w:tr w:rsidR="00536615" w:rsidRPr="00F251F2" w:rsidTr="00536615">
        <w:trPr>
          <w:cnfStyle w:val="100000000000"/>
          <w:cantSplit/>
          <w:tblHeader/>
        </w:trPr>
        <w:tc>
          <w:tcPr>
            <w:cnfStyle w:val="001000000000"/>
            <w:tcW w:w="7735" w:type="dxa"/>
            <w:gridSpan w:val="3"/>
            <w:tcBorders>
              <w:top w:val="single" w:sz="4" w:space="0" w:color="FF0000"/>
              <w:left w:val="single" w:sz="4" w:space="0" w:color="FF0000"/>
              <w:bottom w:val="single" w:sz="6" w:space="0" w:color="FF0000"/>
              <w:right w:val="single" w:sz="6"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6" w:space="0" w:color="FF0000"/>
              <w:bottom w:val="single" w:sz="6" w:space="0" w:color="FF0000"/>
              <w:right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6" w:space="0" w:color="FF0000"/>
              <w:left w:val="single" w:sz="4"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3" w:type="dxa"/>
            <w:tcBorders>
              <w:top w:val="single" w:sz="6" w:space="0" w:color="FF0000"/>
              <w:left w:val="single" w:sz="6" w:space="0" w:color="FF0000"/>
              <w:bottom w:val="single" w:sz="4" w:space="0" w:color="FF0000"/>
              <w:right w:val="single" w:sz="6"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7" w:type="dxa"/>
            <w:tcBorders>
              <w:top w:val="single" w:sz="6" w:space="0" w:color="FF0000"/>
              <w:left w:val="single" w:sz="6"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Borders>
              <w:top w:val="single" w:sz="4" w:space="0" w:color="FF0000"/>
            </w:tcBorders>
          </w:tcPr>
          <w:p w:rsidR="00536615" w:rsidRPr="00E2221E" w:rsidRDefault="00536615" w:rsidP="00536615">
            <w:pPr>
              <w:rPr>
                <w:b w:val="0"/>
              </w:rPr>
            </w:pPr>
            <w:r w:rsidRPr="00E2221E">
              <w:lastRenderedPageBreak/>
              <w:t>Mitigation</w:t>
            </w:r>
          </w:p>
        </w:tc>
        <w:tc>
          <w:tcPr>
            <w:tcW w:w="2250" w:type="dxa"/>
            <w:tcBorders>
              <w:top w:val="single" w:sz="4" w:space="0" w:color="FF0000"/>
            </w:tcBorders>
          </w:tcPr>
          <w:p w:rsidR="00536615" w:rsidRPr="009F3472" w:rsidRDefault="00536615" w:rsidP="00536615">
            <w:pPr>
              <w:cnfStyle w:val="000000000000"/>
            </w:pPr>
            <w:r w:rsidRPr="00E2221E">
              <w:t>RS.MI-1: Incidents are contained</w:t>
            </w:r>
          </w:p>
        </w:tc>
        <w:tc>
          <w:tcPr>
            <w:tcW w:w="3690" w:type="dxa"/>
            <w:tcBorders>
              <w:top w:val="single" w:sz="4" w:space="0" w:color="FF0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3" w:type="dxa"/>
            <w:tcBorders>
              <w:top w:val="single" w:sz="4" w:space="0" w:color="FF0000"/>
            </w:tcBorders>
          </w:tcPr>
          <w:p w:rsidR="00536615" w:rsidRDefault="00536615" w:rsidP="001B6DBC">
            <w:pPr>
              <w:pStyle w:val="ListParagraph"/>
              <w:numPr>
                <w:ilvl w:val="0"/>
                <w:numId w:val="2"/>
              </w:numPr>
              <w:ind w:left="162" w:hanging="162"/>
              <w:cnfStyle w:val="000000000000"/>
            </w:pPr>
            <w:r w:rsidRPr="0032169A">
              <w:t>ISA 62443-2-1:2009 4.3.4.5.6</w:t>
            </w:r>
          </w:p>
          <w:p w:rsidR="00536615" w:rsidRDefault="00536615" w:rsidP="001B6DBC">
            <w:pPr>
              <w:pStyle w:val="ListParagraph"/>
              <w:numPr>
                <w:ilvl w:val="0"/>
                <w:numId w:val="2"/>
              </w:numPr>
              <w:ind w:left="162" w:hanging="162"/>
              <w:cnfStyle w:val="000000000000"/>
            </w:pPr>
            <w:r w:rsidRPr="0032169A">
              <w:t>ISA 62443-3-3:2013 SR 5.1, SR 5.2, SR 5.4</w:t>
            </w:r>
          </w:p>
          <w:p w:rsidR="00536615" w:rsidRDefault="00536615" w:rsidP="001B6DBC">
            <w:pPr>
              <w:pStyle w:val="ListParagraph"/>
              <w:numPr>
                <w:ilvl w:val="0"/>
                <w:numId w:val="2"/>
              </w:numPr>
              <w:ind w:left="162" w:hanging="162"/>
              <w:cnfStyle w:val="000000000000"/>
            </w:pPr>
            <w:r w:rsidRPr="0032169A">
              <w:t>ISO/IEC 27001:2013 A.16.1.5</w:t>
            </w:r>
          </w:p>
          <w:p w:rsidR="00536615" w:rsidRPr="0032169A" w:rsidRDefault="00536615" w:rsidP="001B6DBC">
            <w:pPr>
              <w:pStyle w:val="ListParagraph"/>
              <w:numPr>
                <w:ilvl w:val="0"/>
                <w:numId w:val="2"/>
              </w:numPr>
              <w:ind w:left="162" w:hanging="162"/>
              <w:cnfStyle w:val="000000000000"/>
            </w:pPr>
            <w:r w:rsidRPr="0032169A">
              <w:t>NIST SP 800-53 Rev. 4 IR-4</w:t>
            </w:r>
          </w:p>
        </w:tc>
        <w:tc>
          <w:tcPr>
            <w:tcW w:w="2247" w:type="dxa"/>
            <w:tcBorders>
              <w:top w:val="single" w:sz="4" w:space="0" w:color="FF0000"/>
            </w:tcBorders>
          </w:tcPr>
          <w:p w:rsidR="00536615" w:rsidRPr="00B342B4" w:rsidRDefault="00536615" w:rsidP="00536615">
            <w:pPr>
              <w:cnfStyle w:val="000000000000"/>
              <w:rPr>
                <w:b/>
              </w:rPr>
            </w:pPr>
            <w:r>
              <w:t>IR-3h</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cPr>
          <w:p w:rsidR="00536615" w:rsidRPr="002D7F74" w:rsidRDefault="00536615" w:rsidP="00536615">
            <w:r w:rsidRPr="002D7F74">
              <w:t>Mitigation</w:t>
            </w:r>
          </w:p>
        </w:tc>
        <w:tc>
          <w:tcPr>
            <w:tcW w:w="2250" w:type="dxa"/>
            <w:shd w:val="clear" w:color="auto" w:fill="F2DBDB"/>
          </w:tcPr>
          <w:p w:rsidR="00536615" w:rsidRPr="002D7F74" w:rsidRDefault="00536615" w:rsidP="00536615">
            <w:pPr>
              <w:cnfStyle w:val="000000000000"/>
              <w:rPr>
                <w:b/>
              </w:rPr>
            </w:pPr>
            <w:r w:rsidRPr="002D7F74">
              <w:rPr>
                <w:b/>
              </w:rPr>
              <w:t>RS.MI-2: Incidents are mitigated</w:t>
            </w:r>
          </w:p>
        </w:tc>
        <w:tc>
          <w:tcPr>
            <w:tcW w:w="3690" w:type="dxa"/>
            <w:shd w:val="clear" w:color="auto" w:fill="F2DBDB"/>
          </w:tcPr>
          <w:p w:rsidR="00536615" w:rsidRPr="002D7F74" w:rsidRDefault="00536615" w:rsidP="00536615">
            <w:pPr>
              <w:cnfStyle w:val="000000000000"/>
              <w:rPr>
                <w:b/>
              </w:rPr>
            </w:pPr>
            <w:r w:rsidRPr="002D7F74">
              <w:rPr>
                <w:b/>
              </w:rPr>
              <w:t xml:space="preserve">Unmitigated IT and OT </w:t>
            </w:r>
            <w:proofErr w:type="spellStart"/>
            <w:r w:rsidRPr="002D7F74">
              <w:rPr>
                <w:b/>
              </w:rPr>
              <w:t>cybersecurity</w:t>
            </w:r>
            <w:proofErr w:type="spellEnd"/>
            <w:r w:rsidRPr="002D7F74">
              <w:rPr>
                <w:b/>
              </w:rPr>
              <w:t xml:space="preserve">-related events may result in safety, operational, or compliance issues that limit or prevent </w:t>
            </w:r>
            <w:r w:rsidR="003064A7">
              <w:rPr>
                <w:b/>
              </w:rPr>
              <w:t>the</w:t>
            </w:r>
            <w:r w:rsidRPr="002D7F74">
              <w:rPr>
                <w:b/>
              </w:rPr>
              <w:t xml:space="preserve"> organization’s ability to pass an audit or inspection.</w:t>
            </w:r>
          </w:p>
        </w:tc>
        <w:tc>
          <w:tcPr>
            <w:tcW w:w="2973" w:type="dxa"/>
            <w:shd w:val="clear" w:color="auto" w:fill="F2DBDB"/>
          </w:tcPr>
          <w:p w:rsidR="00536615" w:rsidRPr="002D7F74" w:rsidRDefault="00536615" w:rsidP="001B6DBC">
            <w:pPr>
              <w:pStyle w:val="ListParagraph"/>
              <w:numPr>
                <w:ilvl w:val="0"/>
                <w:numId w:val="2"/>
              </w:numPr>
              <w:ind w:left="162" w:hanging="162"/>
              <w:cnfStyle w:val="000000000000"/>
              <w:rPr>
                <w:b/>
              </w:rPr>
            </w:pPr>
            <w:r w:rsidRPr="002D7F74">
              <w:rPr>
                <w:b/>
              </w:rPr>
              <w:t>ISA 62443-2-1:2009 4.3.4.5.6, 4.3.4.5.10</w:t>
            </w:r>
          </w:p>
          <w:p w:rsidR="00536615" w:rsidRPr="002D7F74" w:rsidRDefault="00536615" w:rsidP="001B6DBC">
            <w:pPr>
              <w:pStyle w:val="ListParagraph"/>
              <w:numPr>
                <w:ilvl w:val="0"/>
                <w:numId w:val="2"/>
              </w:numPr>
              <w:ind w:left="162" w:hanging="162"/>
              <w:cnfStyle w:val="000000000000"/>
              <w:rPr>
                <w:b/>
              </w:rPr>
            </w:pPr>
            <w:r w:rsidRPr="002D7F74">
              <w:rPr>
                <w:b/>
              </w:rPr>
              <w:t>ISO/IEC 27001:2013 A.12.2.1, A.16.1.5</w:t>
            </w:r>
          </w:p>
          <w:p w:rsidR="00536615" w:rsidRPr="002D7F74" w:rsidRDefault="00536615" w:rsidP="001B6DBC">
            <w:pPr>
              <w:pStyle w:val="ListParagraph"/>
              <w:numPr>
                <w:ilvl w:val="0"/>
                <w:numId w:val="2"/>
              </w:numPr>
              <w:ind w:left="162" w:hanging="162"/>
              <w:cnfStyle w:val="000000000000"/>
              <w:rPr>
                <w:b/>
              </w:rPr>
            </w:pPr>
            <w:r w:rsidRPr="002D7F74">
              <w:rPr>
                <w:b/>
              </w:rPr>
              <w:t>NIST SP 800-53 Rev. 4 IR-4</w:t>
            </w:r>
          </w:p>
        </w:tc>
        <w:tc>
          <w:tcPr>
            <w:tcW w:w="2247" w:type="dxa"/>
            <w:shd w:val="clear" w:color="auto" w:fill="F2DBDB"/>
          </w:tcPr>
          <w:p w:rsidR="00536615" w:rsidRPr="002D7F74" w:rsidRDefault="00536615" w:rsidP="00536615">
            <w:pPr>
              <w:cnfStyle w:val="000000000000"/>
              <w:rPr>
                <w:b/>
              </w:rPr>
            </w:pPr>
            <w:r w:rsidRPr="002D7F74">
              <w:rPr>
                <w:b/>
              </w:rPr>
              <w:t>IR-3b</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Pr>
          <w:p w:rsidR="00536615" w:rsidRPr="00E2221E" w:rsidRDefault="00536615" w:rsidP="00536615">
            <w:pPr>
              <w:rPr>
                <w:b w:val="0"/>
              </w:rPr>
            </w:pPr>
            <w:r w:rsidRPr="00E2221E">
              <w:t>Mitigation</w:t>
            </w:r>
          </w:p>
        </w:tc>
        <w:tc>
          <w:tcPr>
            <w:tcW w:w="2250" w:type="dxa"/>
          </w:tcPr>
          <w:p w:rsidR="00536615" w:rsidRPr="009F3472" w:rsidRDefault="00536615" w:rsidP="00536615">
            <w:pPr>
              <w:cnfStyle w:val="000000000000"/>
              <w:rPr>
                <w:b/>
              </w:rPr>
            </w:pPr>
            <w:r w:rsidRPr="00E2221E">
              <w:t>RS.MI-3: Newly identified vulnerabilities are mitigated or documented as accepted risks</w:t>
            </w:r>
          </w:p>
        </w:tc>
        <w:tc>
          <w:tcPr>
            <w:tcW w:w="3690" w:type="dxa"/>
          </w:tcPr>
          <w:p w:rsidR="00536615" w:rsidRPr="009F347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3" w:type="dxa"/>
          </w:tcPr>
          <w:p w:rsidR="00536615" w:rsidRDefault="00536615" w:rsidP="001B6DBC">
            <w:pPr>
              <w:pStyle w:val="ListParagraph"/>
              <w:numPr>
                <w:ilvl w:val="0"/>
                <w:numId w:val="2"/>
              </w:numPr>
              <w:ind w:left="162" w:hanging="162"/>
              <w:cnfStyle w:val="000000000000"/>
            </w:pPr>
            <w:r w:rsidRPr="0032169A">
              <w:t>ISO/IEC 27001:2013 A.12.6.1</w:t>
            </w:r>
          </w:p>
          <w:p w:rsidR="00536615" w:rsidRPr="0032169A" w:rsidRDefault="00536615" w:rsidP="001B6DBC">
            <w:pPr>
              <w:pStyle w:val="ListParagraph"/>
              <w:numPr>
                <w:ilvl w:val="0"/>
                <w:numId w:val="2"/>
              </w:numPr>
              <w:ind w:left="162" w:hanging="162"/>
              <w:cnfStyle w:val="000000000000"/>
            </w:pPr>
            <w:r w:rsidRPr="0032169A">
              <w:t>NIST SP 800-53 Rev. 4 CA-7, RA-3, RA-5</w:t>
            </w:r>
          </w:p>
        </w:tc>
        <w:tc>
          <w:tcPr>
            <w:tcW w:w="2247" w:type="dxa"/>
          </w:tcPr>
          <w:p w:rsidR="00536615" w:rsidRDefault="00536615" w:rsidP="00536615">
            <w:pPr>
              <w:cnfStyle w:val="000000000000"/>
            </w:pPr>
            <w:r>
              <w:t xml:space="preserve">TVM-2c, -2f, -2g, -2m, -2n, </w:t>
            </w:r>
          </w:p>
          <w:p w:rsidR="00536615" w:rsidRPr="00C52B33" w:rsidRDefault="00536615" w:rsidP="00536615">
            <w:pPr>
              <w:cnfStyle w:val="000000000000"/>
            </w:pPr>
            <w:r>
              <w:t>RM-2j</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shd w:val="clear" w:color="auto" w:fill="F2DBDB"/>
          </w:tcPr>
          <w:p w:rsidR="00536615" w:rsidRPr="002D7F74" w:rsidRDefault="00536615" w:rsidP="00536615">
            <w:r w:rsidRPr="002D7F74">
              <w:t>Improvements</w:t>
            </w:r>
          </w:p>
        </w:tc>
        <w:tc>
          <w:tcPr>
            <w:tcW w:w="2250" w:type="dxa"/>
            <w:shd w:val="clear" w:color="auto" w:fill="F2DBDB"/>
          </w:tcPr>
          <w:p w:rsidR="00536615" w:rsidRPr="002D7F74" w:rsidRDefault="00536615" w:rsidP="00536615">
            <w:pPr>
              <w:cnfStyle w:val="000000000000"/>
              <w:rPr>
                <w:b/>
              </w:rPr>
            </w:pPr>
            <w:r w:rsidRPr="002D7F74">
              <w:rPr>
                <w:b/>
              </w:rPr>
              <w:t>RS.IM-1: Recovery plans incorporate lessons learned</w:t>
            </w:r>
          </w:p>
        </w:tc>
        <w:tc>
          <w:tcPr>
            <w:tcW w:w="3690" w:type="dxa"/>
            <w:shd w:val="clear" w:color="auto" w:fill="F2DBDB"/>
          </w:tcPr>
          <w:p w:rsidR="00536615" w:rsidRPr="002D7F74" w:rsidRDefault="00536615" w:rsidP="00536615">
            <w:pPr>
              <w:cnfStyle w:val="000000000000"/>
              <w:rPr>
                <w:b/>
              </w:rPr>
            </w:pPr>
            <w:r w:rsidRPr="002D7F74">
              <w:rPr>
                <w:b/>
              </w:rPr>
              <w:t xml:space="preserve">Lessons learned from responding to a </w:t>
            </w:r>
            <w:proofErr w:type="spellStart"/>
            <w:r w:rsidRPr="002D7F74">
              <w:rPr>
                <w:b/>
              </w:rPr>
              <w:t>cybersecurity</w:t>
            </w:r>
            <w:proofErr w:type="spellEnd"/>
            <w:r w:rsidRPr="002D7F74">
              <w:rPr>
                <w:b/>
              </w:rPr>
              <w:t xml:space="preserve"> event provide valuable feedback for policy, procedural, and operational improvements that prevent or reduce adverse impacts to MBLT operations and aid the organization in maintaining an acceptable level of readiness for audits and inspections. </w:t>
            </w:r>
          </w:p>
        </w:tc>
        <w:tc>
          <w:tcPr>
            <w:tcW w:w="2973" w:type="dxa"/>
            <w:shd w:val="clear" w:color="auto" w:fill="F2DBDB"/>
          </w:tcPr>
          <w:p w:rsidR="00536615" w:rsidRPr="002D7F74" w:rsidRDefault="00536615" w:rsidP="001B6DBC">
            <w:pPr>
              <w:pStyle w:val="ListParagraph"/>
              <w:numPr>
                <w:ilvl w:val="0"/>
                <w:numId w:val="2"/>
              </w:numPr>
              <w:ind w:left="162" w:hanging="162"/>
              <w:cnfStyle w:val="000000000000"/>
              <w:rPr>
                <w:b/>
              </w:rPr>
            </w:pPr>
            <w:r w:rsidRPr="002D7F74">
              <w:rPr>
                <w:b/>
              </w:rPr>
              <w:t>COBIT 5 BAI01.13</w:t>
            </w:r>
          </w:p>
          <w:p w:rsidR="00536615" w:rsidRPr="002D7F74" w:rsidRDefault="00536615" w:rsidP="001B6DBC">
            <w:pPr>
              <w:pStyle w:val="ListParagraph"/>
              <w:numPr>
                <w:ilvl w:val="0"/>
                <w:numId w:val="2"/>
              </w:numPr>
              <w:ind w:left="162" w:hanging="162"/>
              <w:cnfStyle w:val="000000000000"/>
              <w:rPr>
                <w:b/>
              </w:rPr>
            </w:pPr>
            <w:r w:rsidRPr="002D7F74">
              <w:rPr>
                <w:b/>
              </w:rPr>
              <w:t>ISA 62443-2-1:2009 4.3.4.5.10, 4.4.3.4</w:t>
            </w:r>
          </w:p>
          <w:p w:rsidR="00536615" w:rsidRPr="002D7F74" w:rsidRDefault="00536615" w:rsidP="001B6DBC">
            <w:pPr>
              <w:pStyle w:val="ListParagraph"/>
              <w:numPr>
                <w:ilvl w:val="0"/>
                <w:numId w:val="2"/>
              </w:numPr>
              <w:ind w:left="162" w:hanging="162"/>
              <w:cnfStyle w:val="000000000000"/>
              <w:rPr>
                <w:b/>
              </w:rPr>
            </w:pPr>
            <w:r w:rsidRPr="002D7F74">
              <w:rPr>
                <w:b/>
              </w:rPr>
              <w:t>ISO/IEC 27001:2013 A.16.1.6</w:t>
            </w:r>
          </w:p>
          <w:p w:rsidR="00536615" w:rsidRPr="002D7F74" w:rsidRDefault="00536615" w:rsidP="001B6DBC">
            <w:pPr>
              <w:pStyle w:val="ListParagraph"/>
              <w:numPr>
                <w:ilvl w:val="0"/>
                <w:numId w:val="2"/>
              </w:numPr>
              <w:ind w:left="162" w:hanging="162"/>
              <w:cnfStyle w:val="000000000000"/>
              <w:rPr>
                <w:b/>
              </w:rPr>
            </w:pPr>
            <w:r w:rsidRPr="002D7F74">
              <w:rPr>
                <w:b/>
              </w:rPr>
              <w:t>NIST SP 800-53 Rev. 4 CP-2, IR-4, IR-8</w:t>
            </w:r>
          </w:p>
        </w:tc>
        <w:tc>
          <w:tcPr>
            <w:tcW w:w="2247" w:type="dxa"/>
            <w:shd w:val="clear" w:color="auto" w:fill="F2DBDB"/>
          </w:tcPr>
          <w:p w:rsidR="00536615" w:rsidRPr="002D7F74" w:rsidRDefault="00536615" w:rsidP="00536615">
            <w:pPr>
              <w:cnfStyle w:val="000000000000"/>
              <w:rPr>
                <w:b/>
              </w:rPr>
            </w:pPr>
            <w:r w:rsidRPr="002D7F74">
              <w:rPr>
                <w:b/>
              </w:rPr>
              <w:t>IR-3h</w:t>
            </w:r>
          </w:p>
        </w:tc>
      </w:tr>
      <w:tr w:rsidR="00536615" w:rsidTr="00536615">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cnfStyle w:val="001000000000"/>
            <w:tcW w:w="1795" w:type="dxa"/>
          </w:tcPr>
          <w:p w:rsidR="00536615" w:rsidRPr="00E2221E" w:rsidRDefault="00536615" w:rsidP="00536615">
            <w:pPr>
              <w:rPr>
                <w:b w:val="0"/>
              </w:rPr>
            </w:pPr>
            <w:r w:rsidRPr="00E2221E">
              <w:t>Improvements</w:t>
            </w:r>
          </w:p>
        </w:tc>
        <w:tc>
          <w:tcPr>
            <w:tcW w:w="2250" w:type="dxa"/>
          </w:tcPr>
          <w:p w:rsidR="00536615" w:rsidRPr="009F3472" w:rsidRDefault="00536615" w:rsidP="00536615">
            <w:pPr>
              <w:cnfStyle w:val="000000000000"/>
              <w:rPr>
                <w:b/>
              </w:rPr>
            </w:pPr>
            <w:r w:rsidRPr="00E2221E">
              <w:t>RS.IM-2: Response strategies are updated</w:t>
            </w:r>
          </w:p>
        </w:tc>
        <w:tc>
          <w:tcPr>
            <w:tcW w:w="3690" w:type="dxa"/>
          </w:tcPr>
          <w:p w:rsidR="00536615" w:rsidRPr="009F3472" w:rsidRDefault="00536615" w:rsidP="00536615">
            <w:pPr>
              <w:cnfStyle w:val="000000000000"/>
              <w:rPr>
                <w:b/>
              </w:rPr>
            </w:pPr>
          </w:p>
        </w:tc>
        <w:tc>
          <w:tcPr>
            <w:tcW w:w="2973" w:type="dxa"/>
          </w:tcPr>
          <w:p w:rsidR="00536615" w:rsidRPr="0032169A" w:rsidRDefault="00536615" w:rsidP="001B6DBC">
            <w:pPr>
              <w:pStyle w:val="ListParagraph"/>
              <w:numPr>
                <w:ilvl w:val="0"/>
                <w:numId w:val="2"/>
              </w:numPr>
              <w:ind w:left="162" w:hanging="162"/>
              <w:cnfStyle w:val="000000000000"/>
            </w:pPr>
            <w:r w:rsidRPr="0032169A">
              <w:t>NIST SP 800-53 Rev. 4 CP-2, IR-4, IR-8</w:t>
            </w:r>
          </w:p>
        </w:tc>
        <w:tc>
          <w:tcPr>
            <w:tcW w:w="2247" w:type="dxa"/>
          </w:tcPr>
          <w:p w:rsidR="00536615" w:rsidRPr="009F3472" w:rsidRDefault="00536615" w:rsidP="00536615">
            <w:pPr>
              <w:cnfStyle w:val="000000000000"/>
              <w:rPr>
                <w:b/>
              </w:rPr>
            </w:pPr>
            <w:r>
              <w:t>IR-3h, -3k</w:t>
            </w:r>
          </w:p>
        </w:tc>
      </w:tr>
    </w:tbl>
    <w:p w:rsidR="00536615" w:rsidRDefault="00536615" w:rsidP="00536615">
      <w:pPr>
        <w:rPr>
          <w:u w:val="single"/>
        </w:rPr>
      </w:pPr>
    </w:p>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008000"/>
              <w:left w:val="single" w:sz="4" w:space="0" w:color="008000"/>
              <w:bottom w:val="single" w:sz="4" w:space="0" w:color="008000"/>
              <w:right w:val="single" w:sz="6" w:space="0" w:color="008000"/>
            </w:tcBorders>
            <w:shd w:val="clear" w:color="auto" w:fill="008000"/>
          </w:tcPr>
          <w:p w:rsidR="00536615" w:rsidRPr="00176939" w:rsidRDefault="00536615" w:rsidP="00536615">
            <w:pPr>
              <w:keepNext/>
            </w:pPr>
            <w:r w:rsidRPr="00176939">
              <w:lastRenderedPageBreak/>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536615" w:rsidRPr="00501D87" w:rsidRDefault="00536615" w:rsidP="00536615">
            <w:pPr>
              <w:keepNext/>
              <w:cnfStyle w:val="100000000000"/>
              <w:rPr>
                <w:b w:val="0"/>
              </w:rPr>
            </w:pPr>
            <w:r w:rsidRPr="00501D87">
              <w:t>N/A</w:t>
            </w:r>
          </w:p>
        </w:tc>
      </w:tr>
      <w:tr w:rsidR="00536615" w:rsidTr="00536615">
        <w:trPr>
          <w:cnfStyle w:val="000000100000"/>
        </w:trPr>
        <w:tc>
          <w:tcPr>
            <w:cnfStyle w:val="001000000000"/>
            <w:tcW w:w="4288" w:type="dxa"/>
            <w:tcBorders>
              <w:top w:val="single" w:sz="4" w:space="0" w:color="008000"/>
            </w:tcBorders>
            <w:shd w:val="clear" w:color="auto" w:fill="D9D9D9" w:themeFill="background1" w:themeFillShade="D9"/>
          </w:tcPr>
          <w:p w:rsidR="00536615" w:rsidRPr="00A505A9" w:rsidRDefault="00536615" w:rsidP="00536615">
            <w:pPr>
              <w:keepNext/>
            </w:pPr>
            <w:r w:rsidRPr="00A505A9">
              <w:t>Categories</w:t>
            </w:r>
          </w:p>
        </w:tc>
        <w:tc>
          <w:tcPr>
            <w:tcW w:w="4333" w:type="dxa"/>
            <w:tcBorders>
              <w:top w:val="single" w:sz="4" w:space="0" w:color="008000"/>
            </w:tcBorders>
            <w:shd w:val="clear" w:color="auto" w:fill="D9D9D9" w:themeFill="background1" w:themeFillShade="D9"/>
          </w:tcPr>
          <w:p w:rsidR="00536615" w:rsidRPr="00A505A9" w:rsidRDefault="00536615" w:rsidP="00536615">
            <w:pPr>
              <w:keepNext/>
              <w:cnfStyle w:val="000000100000"/>
              <w:rPr>
                <w:b/>
              </w:rPr>
            </w:pPr>
            <w:r w:rsidRPr="00A505A9">
              <w:rPr>
                <w:b/>
              </w:rPr>
              <w:t>High Priority Subcategories</w:t>
            </w:r>
          </w:p>
        </w:tc>
        <w:tc>
          <w:tcPr>
            <w:tcW w:w="4334" w:type="dxa"/>
            <w:tcBorders>
              <w:top w:val="single" w:sz="4" w:space="0" w:color="008000"/>
            </w:tcBorders>
            <w:shd w:val="clear" w:color="auto" w:fill="D9D9D9" w:themeFill="background1" w:themeFillShade="D9"/>
          </w:tcPr>
          <w:p w:rsidR="00536615" w:rsidRPr="00A505A9" w:rsidRDefault="00536615" w:rsidP="00536615">
            <w:pPr>
              <w:keepNext/>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t>N/A</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N/A</w:t>
            </w:r>
          </w:p>
        </w:tc>
      </w:tr>
    </w:tbl>
    <w:p w:rsidR="00536615" w:rsidRDefault="00536615" w:rsidP="00536615">
      <w:pPr>
        <w:rPr>
          <w:u w:val="single"/>
        </w:rPr>
      </w:pPr>
    </w:p>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c>
          <w:tcPr>
            <w:cnfStyle w:val="001000000000"/>
            <w:tcW w:w="1795" w:type="dxa"/>
            <w:tcBorders>
              <w:top w:val="single" w:sz="4" w:space="0" w:color="008000"/>
            </w:tcBorders>
          </w:tcPr>
          <w:p w:rsidR="00536615" w:rsidRPr="00CB06C6" w:rsidRDefault="00536615" w:rsidP="00536615">
            <w:pPr>
              <w:rPr>
                <w:b w:val="0"/>
              </w:rPr>
            </w:pPr>
            <w:r w:rsidRPr="00E2221E">
              <w:t>N/A</w:t>
            </w:r>
          </w:p>
        </w:tc>
        <w:tc>
          <w:tcPr>
            <w:tcW w:w="2250" w:type="dxa"/>
            <w:tcBorders>
              <w:top w:val="single" w:sz="4" w:space="0" w:color="008000"/>
            </w:tcBorders>
          </w:tcPr>
          <w:p w:rsidR="00536615" w:rsidRPr="009F3472" w:rsidRDefault="00536615" w:rsidP="00536615">
            <w:pPr>
              <w:cnfStyle w:val="000000000000"/>
            </w:pPr>
            <w:r w:rsidRPr="00E2221E">
              <w:t>N/A</w:t>
            </w:r>
          </w:p>
        </w:tc>
        <w:tc>
          <w:tcPr>
            <w:tcW w:w="3690" w:type="dxa"/>
            <w:tcBorders>
              <w:top w:val="single" w:sz="4" w:space="0" w:color="008000"/>
            </w:tcBorders>
          </w:tcPr>
          <w:p w:rsidR="00536615" w:rsidRPr="00B24D52" w:rsidRDefault="00536615" w:rsidP="00536615">
            <w:pPr>
              <w:cnfStyle w:val="000000000000"/>
              <w:rPr>
                <w:b/>
              </w:rPr>
            </w:pPr>
            <w:r w:rsidRPr="00E2221E">
              <w:t>N/A</w:t>
            </w:r>
          </w:p>
        </w:tc>
        <w:tc>
          <w:tcPr>
            <w:tcW w:w="2970" w:type="dxa"/>
            <w:tcBorders>
              <w:top w:val="single" w:sz="4" w:space="0" w:color="008000"/>
            </w:tcBorders>
          </w:tcPr>
          <w:p w:rsidR="00536615" w:rsidRPr="00B24D52" w:rsidRDefault="00536615" w:rsidP="00536615">
            <w:pPr>
              <w:cnfStyle w:val="000000000000"/>
              <w:rPr>
                <w:b/>
              </w:rPr>
            </w:pPr>
            <w:r w:rsidRPr="00E2221E">
              <w:t>N/A</w:t>
            </w:r>
          </w:p>
        </w:tc>
        <w:tc>
          <w:tcPr>
            <w:tcW w:w="2250" w:type="dxa"/>
            <w:tcBorders>
              <w:top w:val="single" w:sz="4" w:space="0" w:color="008000"/>
            </w:tcBorders>
          </w:tcPr>
          <w:p w:rsidR="00536615" w:rsidRPr="00B342B4" w:rsidRDefault="00536615" w:rsidP="00536615">
            <w:pPr>
              <w:cnfStyle w:val="000000000000"/>
              <w:rPr>
                <w:b/>
              </w:rPr>
            </w:pPr>
            <w:r w:rsidRPr="00E2221E">
              <w:t>N/A</w:t>
            </w:r>
          </w:p>
        </w:tc>
      </w:tr>
    </w:tbl>
    <w:p w:rsidR="00536615" w:rsidRDefault="00536615" w:rsidP="00536615"/>
    <w:p w:rsidR="00536615" w:rsidRDefault="00536615" w:rsidP="00536615">
      <w:pPr>
        <w:pStyle w:val="Heading3"/>
        <w:sectPr w:rsidR="00536615" w:rsidSect="00C23C6C">
          <w:pgSz w:w="15840" w:h="12240" w:orient="landscape"/>
          <w:pgMar w:top="1440" w:right="1440" w:bottom="1440" w:left="1440" w:header="720" w:footer="720" w:gutter="0"/>
          <w:pgNumType w:chapStyle="1"/>
          <w:cols w:space="720"/>
          <w:docGrid w:linePitch="360"/>
        </w:sectPr>
      </w:pPr>
    </w:p>
    <w:p w:rsidR="00536615" w:rsidRPr="004274E8" w:rsidRDefault="00536615" w:rsidP="00536615">
      <w:pPr>
        <w:pStyle w:val="Heading2"/>
        <w:spacing w:after="240"/>
        <w:rPr>
          <w:b/>
        </w:rPr>
      </w:pPr>
      <w:bookmarkStart w:id="24" w:name="_Toc448403294"/>
      <w:bookmarkStart w:id="25" w:name="_Toc465685737"/>
      <w:bookmarkStart w:id="26" w:name="_Toc502846415"/>
      <w:r w:rsidRPr="00A85C4B">
        <w:rPr>
          <w:b/>
        </w:rPr>
        <w:lastRenderedPageBreak/>
        <w:t>A-8</w:t>
      </w:r>
      <w:r>
        <w:rPr>
          <w:b/>
        </w:rPr>
        <w:tab/>
      </w:r>
      <w:r w:rsidRPr="00A85C4B">
        <w:rPr>
          <w:b/>
        </w:rPr>
        <w:t>Mission Objective 8: Obtain Timely Vessel Clearance</w:t>
      </w:r>
      <w:bookmarkEnd w:id="24"/>
      <w:bookmarkEnd w:id="25"/>
      <w:bookmarkEnd w:id="26"/>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950"/>
      </w:tblGrid>
      <w:tr w:rsidR="00536615" w:rsidTr="00536615">
        <w:tc>
          <w:tcPr>
            <w:tcW w:w="12950" w:type="dxa"/>
            <w:shd w:val="clear" w:color="auto" w:fill="D9D9D9" w:themeFill="background1" w:themeFillShade="D9"/>
          </w:tcPr>
          <w:p w:rsidR="00536615" w:rsidRPr="00B43AD5" w:rsidRDefault="00536615" w:rsidP="00536615">
            <w:pPr>
              <w:rPr>
                <w:b/>
                <w:i/>
                <w:sz w:val="24"/>
                <w:szCs w:val="24"/>
              </w:rPr>
            </w:pPr>
            <w:r w:rsidRPr="00B43AD5">
              <w:rPr>
                <w:b/>
                <w:i/>
                <w:sz w:val="24"/>
                <w:szCs w:val="24"/>
              </w:rPr>
              <w:t xml:space="preserve">Mission Objective </w:t>
            </w:r>
            <w:r w:rsidRPr="00AD4406">
              <w:rPr>
                <w:b/>
                <w:i/>
                <w:sz w:val="24"/>
                <w:szCs w:val="24"/>
              </w:rPr>
              <w:t>8: Obtain Timely Vessel Clearance</w:t>
            </w:r>
          </w:p>
          <w:p w:rsidR="00536615" w:rsidRPr="00C56889" w:rsidRDefault="00536615" w:rsidP="00536615">
            <w:pPr>
              <w:rPr>
                <w:sz w:val="24"/>
                <w:szCs w:val="20"/>
              </w:rPr>
            </w:pPr>
            <w:r w:rsidRPr="00C56889">
              <w:rPr>
                <w:sz w:val="24"/>
              </w:rPr>
              <w:t xml:space="preserve">Assure </w:t>
            </w:r>
            <w:proofErr w:type="spellStart"/>
            <w:r>
              <w:rPr>
                <w:sz w:val="24"/>
              </w:rPr>
              <w:t>cybersecurity</w:t>
            </w:r>
            <w:proofErr w:type="spellEnd"/>
            <w:r w:rsidRPr="00C56889">
              <w:rPr>
                <w:sz w:val="24"/>
              </w:rPr>
              <w:t xml:space="preserve"> dimension of systems that can impact readiness and operational preparedness. </w:t>
            </w:r>
            <w:r w:rsidRPr="00C56889">
              <w:rPr>
                <w:sz w:val="24"/>
                <w:szCs w:val="20"/>
              </w:rPr>
              <w:t>Organizations should:</w:t>
            </w:r>
          </w:p>
          <w:p w:rsidR="00536615" w:rsidRPr="00C56889" w:rsidRDefault="00536615" w:rsidP="001B6DBC">
            <w:pPr>
              <w:pStyle w:val="ListParagraph"/>
              <w:numPr>
                <w:ilvl w:val="0"/>
                <w:numId w:val="17"/>
              </w:numPr>
              <w:rPr>
                <w:sz w:val="24"/>
                <w:szCs w:val="20"/>
              </w:rPr>
            </w:pPr>
            <w:r w:rsidRPr="00C56889">
              <w:rPr>
                <w:sz w:val="24"/>
                <w:szCs w:val="20"/>
              </w:rPr>
              <w:t>demonstrate and share documents, data and other items to assure safe and secure entry into a port environment</w:t>
            </w:r>
          </w:p>
          <w:p w:rsidR="00536615" w:rsidRPr="00B43AD5" w:rsidRDefault="00536615" w:rsidP="001B6DBC">
            <w:pPr>
              <w:pStyle w:val="ListParagraph"/>
              <w:numPr>
                <w:ilvl w:val="0"/>
                <w:numId w:val="17"/>
              </w:numPr>
              <w:rPr>
                <w:sz w:val="24"/>
                <w:szCs w:val="24"/>
              </w:rPr>
            </w:pPr>
            <w:r w:rsidRPr="00C56889">
              <w:rPr>
                <w:sz w:val="24"/>
                <w:szCs w:val="20"/>
              </w:rPr>
              <w:t>ensure confidentiality of sensitive data, plans, and procedures, particularly personnel data and documents</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536615" w:rsidRPr="00176939" w:rsidTr="00536615">
        <w:trPr>
          <w:cnfStyle w:val="100000000000"/>
        </w:trPr>
        <w:tc>
          <w:tcPr>
            <w:cnfStyle w:val="001000000000"/>
            <w:tcW w:w="4288" w:type="dxa"/>
            <w:shd w:val="clear" w:color="auto" w:fill="3366FF"/>
          </w:tcPr>
          <w:p w:rsidR="00536615" w:rsidRPr="00176939" w:rsidRDefault="00536615" w:rsidP="00536615">
            <w:r w:rsidRPr="00176939">
              <w:t>Identify</w:t>
            </w:r>
          </w:p>
        </w:tc>
        <w:tc>
          <w:tcPr>
            <w:tcW w:w="8667" w:type="dxa"/>
            <w:gridSpan w:val="2"/>
            <w:shd w:val="clear" w:color="auto" w:fill="3366FF"/>
          </w:tcPr>
          <w:p w:rsidR="00536615" w:rsidRPr="00501D87" w:rsidRDefault="00536615" w:rsidP="00536615">
            <w:pPr>
              <w:cnfStyle w:val="100000000000"/>
              <w:rPr>
                <w:b w:val="0"/>
              </w:rPr>
            </w:pPr>
            <w:r w:rsidRPr="00501D87">
              <w:t>The business environment and governance practices shape the requirements organizations must meet order to obtain timely vessel clearance.</w:t>
            </w:r>
          </w:p>
        </w:tc>
      </w:tr>
      <w:tr w:rsidR="00536615" w:rsidRPr="00A505A9" w:rsidTr="00536615">
        <w:trPr>
          <w:cnfStyle w:val="000000100000"/>
        </w:trPr>
        <w:tc>
          <w:tcPr>
            <w:cnfStyle w:val="001000000000"/>
            <w:tcW w:w="4288" w:type="dxa"/>
            <w:shd w:val="clear" w:color="auto" w:fill="D9D9D9" w:themeFill="background1" w:themeFillShade="D9"/>
          </w:tcPr>
          <w:p w:rsidR="00536615" w:rsidRPr="00A505A9" w:rsidRDefault="00536615" w:rsidP="00536615">
            <w:r w:rsidRPr="00A505A9">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9917E3">
              <w:t>Business Environment</w:t>
            </w:r>
          </w:p>
        </w:tc>
        <w:tc>
          <w:tcPr>
            <w:tcW w:w="4333" w:type="dxa"/>
          </w:tcPr>
          <w:p w:rsidR="00536615" w:rsidRDefault="00536615" w:rsidP="00536615">
            <w:pPr>
              <w:cnfStyle w:val="000000000000"/>
            </w:pPr>
            <w:r w:rsidRPr="00CC0776">
              <w:rPr>
                <w:b/>
              </w:rPr>
              <w:t>ID.BE-4</w:t>
            </w:r>
          </w:p>
        </w:tc>
        <w:tc>
          <w:tcPr>
            <w:tcW w:w="4334" w:type="dxa"/>
          </w:tcPr>
          <w:p w:rsidR="00536615" w:rsidRDefault="00536615" w:rsidP="00536615">
            <w:pPr>
              <w:cnfStyle w:val="000000000000"/>
            </w:pPr>
            <w:r>
              <w:t>ID.BE-3</w:t>
            </w:r>
          </w:p>
        </w:tc>
      </w:tr>
      <w:tr w:rsidR="00536615" w:rsidTr="00536615">
        <w:trPr>
          <w:cnfStyle w:val="000000100000"/>
        </w:trPr>
        <w:tc>
          <w:tcPr>
            <w:cnfStyle w:val="001000000000"/>
            <w:tcW w:w="4288" w:type="dxa"/>
          </w:tcPr>
          <w:p w:rsidR="00536615" w:rsidRPr="00A505A9" w:rsidRDefault="00536615" w:rsidP="00536615">
            <w:pPr>
              <w:rPr>
                <w:b w:val="0"/>
              </w:rPr>
            </w:pPr>
            <w:r w:rsidRPr="009917E3">
              <w:t>Governance</w:t>
            </w:r>
          </w:p>
        </w:tc>
        <w:tc>
          <w:tcPr>
            <w:tcW w:w="4333" w:type="dxa"/>
          </w:tcPr>
          <w:p w:rsidR="00536615" w:rsidRDefault="00536615" w:rsidP="00536615">
            <w:pPr>
              <w:cnfStyle w:val="000000100000"/>
            </w:pPr>
            <w:r w:rsidRPr="00CC0776">
              <w:rPr>
                <w:b/>
              </w:rPr>
              <w:t>ID.GV-3</w:t>
            </w:r>
          </w:p>
        </w:tc>
        <w:tc>
          <w:tcPr>
            <w:tcW w:w="4334" w:type="dxa"/>
          </w:tcPr>
          <w:p w:rsidR="00536615" w:rsidRDefault="00536615" w:rsidP="00536615">
            <w:pPr>
              <w:cnfStyle w:val="000000100000"/>
            </w:pPr>
            <w:r>
              <w:t>ID.GV-2</w:t>
            </w:r>
          </w:p>
        </w:tc>
      </w:tr>
    </w:tbl>
    <w:p w:rsidR="00536615" w:rsidRDefault="00536615" w:rsidP="00536615"/>
    <w:tbl>
      <w:tblPr>
        <w:tblStyle w:val="GridTable4Accent1"/>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70"/>
        <w:gridCol w:w="2250"/>
      </w:tblGrid>
      <w:tr w:rsidR="00536615" w:rsidRPr="00F251F2" w:rsidTr="00536615">
        <w:trPr>
          <w:cnfStyle w:val="100000000000"/>
          <w:cantSplit/>
          <w:tblHeader/>
        </w:trPr>
        <w:tc>
          <w:tcPr>
            <w:cnfStyle w:val="001000000000"/>
            <w:tcW w:w="7735" w:type="dxa"/>
            <w:gridSpan w:val="3"/>
            <w:tcBorders>
              <w:top w:val="single" w:sz="4" w:space="0" w:color="3366FF"/>
              <w:bottom w:val="single" w:sz="4" w:space="0" w:color="3366FF"/>
              <w:right w:val="single" w:sz="4" w:space="0" w:color="3366FF"/>
            </w:tcBorders>
            <w:shd w:val="clear" w:color="auto" w:fill="3366FF"/>
          </w:tcPr>
          <w:p w:rsidR="00536615" w:rsidRPr="00176939" w:rsidRDefault="00536615" w:rsidP="00536615">
            <w:pPr>
              <w:rPr>
                <w:b w:val="0"/>
                <w:bCs w:val="0"/>
              </w:rPr>
            </w:pPr>
            <w:r>
              <w:t>Detailed Specifications</w:t>
            </w:r>
          </w:p>
        </w:tc>
        <w:tc>
          <w:tcPr>
            <w:tcW w:w="5220" w:type="dxa"/>
            <w:gridSpan w:val="2"/>
            <w:tcBorders>
              <w:top w:val="single" w:sz="4" w:space="0" w:color="3366FF"/>
              <w:left w:val="single" w:sz="4" w:space="0" w:color="3366FF"/>
              <w:bottom w:val="single" w:sz="4" w:space="0" w:color="3366FF"/>
            </w:tcBorders>
            <w:shd w:val="clear" w:color="auto" w:fill="3366FF"/>
          </w:tcPr>
          <w:p w:rsidR="00536615" w:rsidRPr="006E048B" w:rsidRDefault="00536615" w:rsidP="00536615">
            <w:pPr>
              <w:jc w:val="cente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3366FF"/>
            </w:tcBorders>
            <w:shd w:val="clear" w:color="auto" w:fill="auto"/>
          </w:tcPr>
          <w:p w:rsidR="00536615" w:rsidRPr="004575E2" w:rsidRDefault="00536615" w:rsidP="00536615">
            <w:pPr>
              <w:rPr>
                <w:b w:val="0"/>
              </w:rPr>
            </w:pPr>
            <w:r w:rsidRPr="004575E2">
              <w:t>Business Environment</w:t>
            </w:r>
          </w:p>
        </w:tc>
        <w:tc>
          <w:tcPr>
            <w:tcW w:w="2250" w:type="dxa"/>
            <w:tcBorders>
              <w:top w:val="single" w:sz="4" w:space="0" w:color="3366FF"/>
            </w:tcBorders>
            <w:shd w:val="clear" w:color="auto" w:fill="auto"/>
          </w:tcPr>
          <w:p w:rsidR="00536615" w:rsidRPr="00B24D52" w:rsidRDefault="00536615" w:rsidP="00536615">
            <w:pPr>
              <w:cnfStyle w:val="000000000000"/>
              <w:rPr>
                <w:b/>
              </w:rPr>
            </w:pPr>
            <w:r w:rsidRPr="004575E2">
              <w:t>ID.BE-3: Priorities for organizational mission, objectives, and activities are established and communicated</w:t>
            </w:r>
          </w:p>
        </w:tc>
        <w:tc>
          <w:tcPr>
            <w:tcW w:w="3690" w:type="dxa"/>
            <w:tcBorders>
              <w:top w:val="single" w:sz="4" w:space="0" w:color="3366FF"/>
            </w:tcBorders>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536615" w:rsidRDefault="00536615" w:rsidP="001B6DBC">
            <w:pPr>
              <w:pStyle w:val="ListParagraph"/>
              <w:numPr>
                <w:ilvl w:val="0"/>
                <w:numId w:val="2"/>
              </w:numPr>
              <w:ind w:left="162" w:hanging="162"/>
              <w:cnfStyle w:val="000000000000"/>
            </w:pPr>
            <w:r w:rsidRPr="0032169A">
              <w:t>COBIT 5 APO02.01, APO02.06, APO03.01</w:t>
            </w:r>
          </w:p>
          <w:p w:rsidR="00536615" w:rsidRDefault="00536615" w:rsidP="001B6DBC">
            <w:pPr>
              <w:pStyle w:val="ListParagraph"/>
              <w:numPr>
                <w:ilvl w:val="0"/>
                <w:numId w:val="2"/>
              </w:numPr>
              <w:ind w:left="162" w:hanging="162"/>
              <w:cnfStyle w:val="000000000000"/>
            </w:pPr>
            <w:r w:rsidRPr="0032169A">
              <w:t>ISA 62443-2-1:2009 4.2.2.1, 4.2.3.6</w:t>
            </w:r>
          </w:p>
          <w:p w:rsidR="00536615" w:rsidRPr="0032169A" w:rsidRDefault="00536615" w:rsidP="001B6DBC">
            <w:pPr>
              <w:pStyle w:val="ListParagraph"/>
              <w:numPr>
                <w:ilvl w:val="0"/>
                <w:numId w:val="2"/>
              </w:numPr>
              <w:ind w:left="162" w:hanging="162"/>
              <w:cnfStyle w:val="000000000000"/>
            </w:pPr>
            <w:r w:rsidRPr="0032169A">
              <w:t>NIST SP 800-53 Rev. 4 PM-11, SA-14</w:t>
            </w:r>
          </w:p>
        </w:tc>
        <w:tc>
          <w:tcPr>
            <w:tcW w:w="2250" w:type="dxa"/>
            <w:tcBorders>
              <w:top w:val="single" w:sz="4" w:space="0" w:color="3366FF"/>
            </w:tcBorders>
            <w:shd w:val="clear" w:color="auto" w:fill="auto"/>
          </w:tcPr>
          <w:p w:rsidR="00536615" w:rsidRPr="00B342B4" w:rsidRDefault="00536615" w:rsidP="00536615">
            <w:pPr>
              <w:cnfStyle w:val="000000000000"/>
              <w:rPr>
                <w:b/>
              </w:rPr>
            </w:pPr>
            <w:r>
              <w:t>RM-3b, -1c</w:t>
            </w:r>
          </w:p>
        </w:tc>
      </w:tr>
      <w:tr w:rsidR="00536615" w:rsidTr="00536615">
        <w:trPr>
          <w:cantSplit/>
        </w:trPr>
        <w:tc>
          <w:tcPr>
            <w:cnfStyle w:val="001000000000"/>
            <w:tcW w:w="1795" w:type="dxa"/>
            <w:shd w:val="clear" w:color="auto" w:fill="DBE5F1"/>
          </w:tcPr>
          <w:p w:rsidR="00536615" w:rsidRPr="00B24D52" w:rsidRDefault="00536615" w:rsidP="00536615">
            <w:r>
              <w:lastRenderedPageBreak/>
              <w:t>Business Environment</w:t>
            </w:r>
          </w:p>
        </w:tc>
        <w:tc>
          <w:tcPr>
            <w:tcW w:w="2250" w:type="dxa"/>
            <w:shd w:val="clear" w:color="auto" w:fill="DBE5F1"/>
          </w:tcPr>
          <w:p w:rsidR="00536615" w:rsidRPr="004575E2" w:rsidRDefault="00536615" w:rsidP="00536615">
            <w:pPr>
              <w:cnfStyle w:val="000000000000"/>
              <w:rPr>
                <w:b/>
              </w:rPr>
            </w:pPr>
            <w:r w:rsidRPr="004575E2">
              <w:rPr>
                <w:b/>
              </w:rPr>
              <w:t xml:space="preserve">ID.BE-4: </w:t>
            </w:r>
            <w:r>
              <w:rPr>
                <w:b/>
              </w:rPr>
              <w:t>D</w:t>
            </w:r>
            <w:r w:rsidRPr="004575E2">
              <w:rPr>
                <w:b/>
              </w:rPr>
              <w:t>ependencies and critical functions for delivery of critical services are established</w:t>
            </w:r>
          </w:p>
        </w:tc>
        <w:tc>
          <w:tcPr>
            <w:tcW w:w="3690" w:type="dxa"/>
            <w:shd w:val="clear" w:color="auto" w:fill="DBE5F1"/>
          </w:tcPr>
          <w:p w:rsidR="00536615" w:rsidRPr="004575E2" w:rsidRDefault="00536615" w:rsidP="00536615">
            <w:pPr>
              <w:cnfStyle w:val="000000000000"/>
              <w:rPr>
                <w:b/>
              </w:rPr>
            </w:pPr>
            <w:r>
              <w:rPr>
                <w:b/>
              </w:rPr>
              <w:t>Dependency and criticality analysis informs protection activities that are critical to maintaining the MBLT operational activities required for timely vessel clearance. Establishing those dependencies and critical functions is a process that includes identifying critical organizational missions, their associated MBLT operational functions and activities, and traceability to specific assets.</w:t>
            </w:r>
          </w:p>
        </w:tc>
        <w:tc>
          <w:tcPr>
            <w:tcW w:w="2970" w:type="dxa"/>
            <w:shd w:val="clear" w:color="auto" w:fill="DBE5F1"/>
          </w:tcPr>
          <w:p w:rsidR="00536615" w:rsidRDefault="00536615" w:rsidP="001B6DBC">
            <w:pPr>
              <w:pStyle w:val="ListParagraph"/>
              <w:numPr>
                <w:ilvl w:val="0"/>
                <w:numId w:val="2"/>
              </w:numPr>
              <w:ind w:left="162" w:hanging="162"/>
              <w:cnfStyle w:val="000000000000"/>
            </w:pPr>
            <w:r w:rsidRPr="0032169A">
              <w:t>ISO/IEC 27001:2013 A.11.2.2, A.11.2.3, A.12.1.3</w:t>
            </w:r>
          </w:p>
          <w:p w:rsidR="00536615" w:rsidRPr="0032169A" w:rsidRDefault="00536615" w:rsidP="001B6DBC">
            <w:pPr>
              <w:pStyle w:val="ListParagraph"/>
              <w:numPr>
                <w:ilvl w:val="0"/>
                <w:numId w:val="2"/>
              </w:numPr>
              <w:ind w:left="162" w:hanging="162"/>
              <w:cnfStyle w:val="000000000000"/>
            </w:pPr>
            <w:r w:rsidRPr="0032169A">
              <w:t>NIST SP 800-53 Rev. 4 CP-8, PE-9, PE-11, PM-8, SA-14</w:t>
            </w:r>
          </w:p>
        </w:tc>
        <w:tc>
          <w:tcPr>
            <w:tcW w:w="2250" w:type="dxa"/>
            <w:shd w:val="clear" w:color="auto" w:fill="DBE5F1"/>
          </w:tcPr>
          <w:p w:rsidR="00536615" w:rsidRDefault="00536615" w:rsidP="00536615">
            <w:pPr>
              <w:cnfStyle w:val="000000000000"/>
              <w:rPr>
                <w:b/>
              </w:rPr>
            </w:pPr>
            <w:r w:rsidRPr="00890CA3">
              <w:rPr>
                <w:b/>
              </w:rPr>
              <w:t xml:space="preserve">ACM-1a, -1b, -1c, -1d, -1e, -1f, </w:t>
            </w:r>
          </w:p>
          <w:p w:rsidR="00536615" w:rsidRDefault="00536615" w:rsidP="00536615">
            <w:pPr>
              <w:cnfStyle w:val="000000000000"/>
              <w:rPr>
                <w:b/>
              </w:rPr>
            </w:pPr>
            <w:r w:rsidRPr="00890CA3">
              <w:rPr>
                <w:b/>
              </w:rPr>
              <w:t xml:space="preserve">EDM-1a, -1c, </w:t>
            </w:r>
          </w:p>
          <w:p w:rsidR="00536615" w:rsidRPr="00B342B4" w:rsidRDefault="00536615" w:rsidP="00536615">
            <w:pPr>
              <w:cnfStyle w:val="000000000000"/>
              <w:rPr>
                <w:b/>
              </w:rPr>
            </w:pPr>
            <w:r w:rsidRPr="00890CA3">
              <w:rPr>
                <w:b/>
              </w:rPr>
              <w:t>-1e, -1g</w:t>
            </w:r>
          </w:p>
        </w:tc>
      </w:tr>
      <w:tr w:rsidR="00536615" w:rsidTr="00536615">
        <w:trPr>
          <w:cantSplit/>
        </w:trPr>
        <w:tc>
          <w:tcPr>
            <w:cnfStyle w:val="001000000000"/>
            <w:tcW w:w="1795" w:type="dxa"/>
            <w:shd w:val="clear" w:color="auto" w:fill="auto"/>
          </w:tcPr>
          <w:p w:rsidR="00536615" w:rsidRPr="004575E2" w:rsidRDefault="00536615" w:rsidP="00536615">
            <w:pPr>
              <w:rPr>
                <w:b w:val="0"/>
              </w:rPr>
            </w:pPr>
            <w:r w:rsidRPr="004575E2">
              <w:t>Governance</w:t>
            </w:r>
          </w:p>
        </w:tc>
        <w:tc>
          <w:tcPr>
            <w:tcW w:w="2250" w:type="dxa"/>
            <w:shd w:val="clear" w:color="auto" w:fill="auto"/>
          </w:tcPr>
          <w:p w:rsidR="00536615" w:rsidRPr="00B24D52" w:rsidRDefault="00536615" w:rsidP="00536615">
            <w:pPr>
              <w:cnfStyle w:val="000000000000"/>
              <w:rPr>
                <w:b/>
              </w:rPr>
            </w:pPr>
            <w:r w:rsidRPr="004575E2">
              <w:t>ID.GV-2: Information security roles &amp; responsibilities are coordinated and aligned with internal roles and external partners</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536615" w:rsidRDefault="00536615" w:rsidP="001B6DBC">
            <w:pPr>
              <w:pStyle w:val="ListParagraph"/>
              <w:numPr>
                <w:ilvl w:val="0"/>
                <w:numId w:val="2"/>
              </w:numPr>
              <w:ind w:left="162" w:hanging="162"/>
              <w:cnfStyle w:val="000000000000"/>
            </w:pPr>
            <w:r w:rsidRPr="0032169A">
              <w:t>COBIT 5 APO13.12</w:t>
            </w:r>
          </w:p>
          <w:p w:rsidR="00536615" w:rsidRDefault="00536615" w:rsidP="001B6DBC">
            <w:pPr>
              <w:pStyle w:val="ListParagraph"/>
              <w:numPr>
                <w:ilvl w:val="0"/>
                <w:numId w:val="2"/>
              </w:numPr>
              <w:ind w:left="162" w:hanging="162"/>
              <w:cnfStyle w:val="000000000000"/>
            </w:pPr>
            <w:r w:rsidRPr="0032169A">
              <w:t>ISA 62443-2-1:2009 4.3.2.3.3</w:t>
            </w:r>
          </w:p>
          <w:p w:rsidR="00536615" w:rsidRDefault="00536615" w:rsidP="001B6DBC">
            <w:pPr>
              <w:pStyle w:val="ListParagraph"/>
              <w:numPr>
                <w:ilvl w:val="0"/>
                <w:numId w:val="2"/>
              </w:numPr>
              <w:ind w:left="162" w:hanging="162"/>
              <w:cnfStyle w:val="000000000000"/>
            </w:pPr>
            <w:r w:rsidRPr="0032169A">
              <w:t>ISO/IEC 27001:2013 A.6.1.1, A.7.2.1</w:t>
            </w:r>
          </w:p>
          <w:p w:rsidR="00536615" w:rsidRPr="0032169A" w:rsidRDefault="00536615" w:rsidP="001B6DBC">
            <w:pPr>
              <w:pStyle w:val="ListParagraph"/>
              <w:numPr>
                <w:ilvl w:val="0"/>
                <w:numId w:val="2"/>
              </w:numPr>
              <w:ind w:left="162" w:hanging="162"/>
              <w:cnfStyle w:val="000000000000"/>
            </w:pPr>
            <w:r w:rsidRPr="0032169A">
              <w:t>NIST SP 800-53 Rev. 4 PM-1, PS-7</w:t>
            </w:r>
          </w:p>
        </w:tc>
        <w:tc>
          <w:tcPr>
            <w:tcW w:w="2250" w:type="dxa"/>
            <w:shd w:val="clear" w:color="auto" w:fill="auto"/>
          </w:tcPr>
          <w:p w:rsidR="00536615" w:rsidRDefault="00536615" w:rsidP="00536615">
            <w:pPr>
              <w:cnfStyle w:val="000000000000"/>
            </w:pPr>
            <w:r>
              <w:t xml:space="preserve">WM-1a, -1b, -1c, -1e, </w:t>
            </w:r>
            <w:r>
              <w:br/>
              <w:t xml:space="preserve">-1f, -1g, -2d, -5b, </w:t>
            </w:r>
          </w:p>
          <w:p w:rsidR="00536615" w:rsidRPr="00B342B4" w:rsidRDefault="00536615" w:rsidP="00536615">
            <w:pPr>
              <w:cnfStyle w:val="000000000000"/>
              <w:rPr>
                <w:b/>
              </w:rPr>
            </w:pPr>
            <w:r>
              <w:t xml:space="preserve">ISC-2b </w:t>
            </w:r>
          </w:p>
        </w:tc>
      </w:tr>
      <w:tr w:rsidR="00536615" w:rsidTr="00536615">
        <w:trPr>
          <w:cantSplit/>
        </w:trPr>
        <w:tc>
          <w:tcPr>
            <w:cnfStyle w:val="001000000000"/>
            <w:tcW w:w="1795" w:type="dxa"/>
            <w:shd w:val="clear" w:color="auto" w:fill="DBE5F1"/>
          </w:tcPr>
          <w:p w:rsidR="00536615" w:rsidRPr="00B24D52" w:rsidRDefault="00536615" w:rsidP="00536615">
            <w:pPr>
              <w:rPr>
                <w:b w:val="0"/>
              </w:rPr>
            </w:pPr>
            <w:r>
              <w:t>Governance</w:t>
            </w:r>
          </w:p>
        </w:tc>
        <w:tc>
          <w:tcPr>
            <w:tcW w:w="2250" w:type="dxa"/>
            <w:shd w:val="clear" w:color="auto" w:fill="DBE5F1"/>
          </w:tcPr>
          <w:p w:rsidR="00536615" w:rsidRPr="004575E2" w:rsidRDefault="00536615" w:rsidP="00536615">
            <w:pPr>
              <w:cnfStyle w:val="000000000000"/>
              <w:rPr>
                <w:b/>
              </w:rPr>
            </w:pPr>
            <w:r w:rsidRPr="004575E2">
              <w:rPr>
                <w:b/>
              </w:rPr>
              <w:t xml:space="preserve">ID.GV-3: Legal and regulatory requirements regarding </w:t>
            </w:r>
            <w:proofErr w:type="spellStart"/>
            <w:r w:rsidRPr="004575E2">
              <w:rPr>
                <w:b/>
              </w:rPr>
              <w:t>cybersecurity</w:t>
            </w:r>
            <w:proofErr w:type="spellEnd"/>
            <w:r w:rsidRPr="004575E2">
              <w:rPr>
                <w:b/>
              </w:rPr>
              <w:t>, including privacy and civil liberties obligations, are understood and managed</w:t>
            </w:r>
          </w:p>
        </w:tc>
        <w:tc>
          <w:tcPr>
            <w:tcW w:w="3690" w:type="dxa"/>
            <w:shd w:val="clear" w:color="auto" w:fill="DBE5F1"/>
          </w:tcPr>
          <w:p w:rsidR="00536615" w:rsidRPr="004575E2" w:rsidRDefault="00536615" w:rsidP="00536615">
            <w:pPr>
              <w:cnfStyle w:val="000000000000"/>
              <w:rPr>
                <w:b/>
              </w:rPr>
            </w:pPr>
            <w:r>
              <w:rPr>
                <w:b/>
              </w:rPr>
              <w:t>Various MBLT operational activities may be driven or influenced by multiple</w:t>
            </w:r>
            <w:r w:rsidRPr="001F22CD">
              <w:rPr>
                <w:b/>
              </w:rPr>
              <w:t xml:space="preserve"> federal laws, Executive Orders, directions, policies, and regulations, including i</w:t>
            </w:r>
            <w:r>
              <w:rPr>
                <w:b/>
              </w:rPr>
              <w:t>nternal organizational policies</w:t>
            </w:r>
            <w:r w:rsidRPr="001F22CD">
              <w:rPr>
                <w:b/>
              </w:rPr>
              <w:t>.</w:t>
            </w:r>
            <w:r>
              <w:rPr>
                <w:b/>
              </w:rPr>
              <w:t xml:space="preserve"> Demonstrating adherence to those requirements enables efficient and timely vessel clearance.</w:t>
            </w:r>
          </w:p>
        </w:tc>
        <w:tc>
          <w:tcPr>
            <w:tcW w:w="2970" w:type="dxa"/>
            <w:shd w:val="clear" w:color="auto" w:fill="DBE5F1"/>
          </w:tcPr>
          <w:p w:rsidR="00536615" w:rsidRDefault="00536615" w:rsidP="001B6DBC">
            <w:pPr>
              <w:pStyle w:val="ListParagraph"/>
              <w:numPr>
                <w:ilvl w:val="0"/>
                <w:numId w:val="2"/>
              </w:numPr>
              <w:ind w:left="162" w:hanging="162"/>
              <w:cnfStyle w:val="000000000000"/>
            </w:pPr>
            <w:r w:rsidRPr="0032169A">
              <w:t>COBIT 5 MEA03.01, MEA03.04</w:t>
            </w:r>
          </w:p>
          <w:p w:rsidR="00536615" w:rsidRPr="0032169A" w:rsidRDefault="00536615" w:rsidP="001B6DBC">
            <w:pPr>
              <w:pStyle w:val="ListParagraph"/>
              <w:numPr>
                <w:ilvl w:val="0"/>
                <w:numId w:val="2"/>
              </w:numPr>
              <w:ind w:left="162" w:hanging="162"/>
              <w:cnfStyle w:val="000000000000"/>
            </w:pPr>
            <w:r w:rsidRPr="0032169A">
              <w:t>ISA 62443-2-1:2009 4.4.3.7</w:t>
            </w:r>
          </w:p>
          <w:p w:rsidR="00536615" w:rsidRDefault="00536615" w:rsidP="001B6DBC">
            <w:pPr>
              <w:pStyle w:val="ListParagraph"/>
              <w:numPr>
                <w:ilvl w:val="0"/>
                <w:numId w:val="2"/>
              </w:numPr>
              <w:ind w:left="162" w:hanging="162"/>
              <w:cnfStyle w:val="000000000000"/>
            </w:pPr>
            <w:r w:rsidRPr="0032169A">
              <w:t>ISO/IEC 27001:2013 A.18.1</w:t>
            </w:r>
          </w:p>
          <w:p w:rsidR="00536615" w:rsidRPr="0032169A" w:rsidRDefault="00536615" w:rsidP="001B6DBC">
            <w:pPr>
              <w:pStyle w:val="ListParagraph"/>
              <w:numPr>
                <w:ilvl w:val="0"/>
                <w:numId w:val="2"/>
              </w:numPr>
              <w:ind w:left="162" w:hanging="162"/>
              <w:cnfStyle w:val="000000000000"/>
            </w:pPr>
            <w:r w:rsidRPr="0032169A">
              <w:t>NIST SP 800-53 Rev. 4 -1 controls from all families (except PM-1)</w:t>
            </w:r>
          </w:p>
        </w:tc>
        <w:tc>
          <w:tcPr>
            <w:tcW w:w="2250" w:type="dxa"/>
            <w:shd w:val="clear" w:color="auto" w:fill="DBE5F1"/>
          </w:tcPr>
          <w:p w:rsidR="00536615" w:rsidRDefault="00536615" w:rsidP="00536615">
            <w:pPr>
              <w:cnfStyle w:val="000000000000"/>
              <w:rPr>
                <w:b/>
              </w:rPr>
            </w:pPr>
            <w:r w:rsidRPr="00890CA3">
              <w:rPr>
                <w:b/>
              </w:rPr>
              <w:t xml:space="preserve">CPM-2k, </w:t>
            </w:r>
          </w:p>
          <w:p w:rsidR="00536615" w:rsidRDefault="00536615" w:rsidP="00536615">
            <w:pPr>
              <w:cnfStyle w:val="000000000000"/>
              <w:rPr>
                <w:b/>
              </w:rPr>
            </w:pPr>
            <w:r w:rsidRPr="00890CA3">
              <w:rPr>
                <w:b/>
              </w:rPr>
              <w:t>IR-3n, -5f,</w:t>
            </w:r>
            <w:r>
              <w:rPr>
                <w:b/>
              </w:rPr>
              <w:t xml:space="preserve"> </w:t>
            </w:r>
          </w:p>
          <w:p w:rsidR="00536615" w:rsidRDefault="00536615" w:rsidP="00536615">
            <w:pPr>
              <w:cnfStyle w:val="000000000000"/>
              <w:rPr>
                <w:b/>
              </w:rPr>
            </w:pPr>
            <w:r w:rsidRPr="00890CA3">
              <w:rPr>
                <w:b/>
              </w:rPr>
              <w:t xml:space="preserve">RM-3f, </w:t>
            </w:r>
          </w:p>
          <w:p w:rsidR="00536615" w:rsidRDefault="00536615" w:rsidP="00536615">
            <w:pPr>
              <w:cnfStyle w:val="000000000000"/>
              <w:rPr>
                <w:b/>
              </w:rPr>
            </w:pPr>
            <w:r w:rsidRPr="00890CA3">
              <w:rPr>
                <w:b/>
              </w:rPr>
              <w:t xml:space="preserve">AACM-4f, </w:t>
            </w:r>
          </w:p>
          <w:p w:rsidR="00536615" w:rsidRDefault="00536615" w:rsidP="00536615">
            <w:pPr>
              <w:cnfStyle w:val="000000000000"/>
              <w:rPr>
                <w:b/>
              </w:rPr>
            </w:pPr>
            <w:r w:rsidRPr="00890CA3">
              <w:rPr>
                <w:b/>
              </w:rPr>
              <w:t xml:space="preserve">IAM-3f, </w:t>
            </w:r>
          </w:p>
          <w:p w:rsidR="00536615" w:rsidRDefault="00536615" w:rsidP="00536615">
            <w:pPr>
              <w:cnfStyle w:val="000000000000"/>
              <w:rPr>
                <w:b/>
              </w:rPr>
            </w:pPr>
            <w:r w:rsidRPr="00890CA3">
              <w:rPr>
                <w:b/>
              </w:rPr>
              <w:t xml:space="preserve">TVM-3f, </w:t>
            </w:r>
          </w:p>
          <w:p w:rsidR="00536615" w:rsidRDefault="00536615" w:rsidP="00536615">
            <w:pPr>
              <w:cnfStyle w:val="000000000000"/>
              <w:rPr>
                <w:b/>
              </w:rPr>
            </w:pPr>
            <w:r w:rsidRPr="00890CA3">
              <w:rPr>
                <w:b/>
              </w:rPr>
              <w:t xml:space="preserve">SA-4f, </w:t>
            </w:r>
          </w:p>
          <w:p w:rsidR="00536615" w:rsidRDefault="00536615" w:rsidP="00536615">
            <w:pPr>
              <w:cnfStyle w:val="000000000000"/>
              <w:rPr>
                <w:b/>
              </w:rPr>
            </w:pPr>
            <w:r w:rsidRPr="00890CA3">
              <w:rPr>
                <w:b/>
              </w:rPr>
              <w:t xml:space="preserve">ISC-2f, </w:t>
            </w:r>
          </w:p>
          <w:p w:rsidR="00536615" w:rsidRDefault="00536615" w:rsidP="00536615">
            <w:pPr>
              <w:cnfStyle w:val="000000000000"/>
              <w:rPr>
                <w:b/>
              </w:rPr>
            </w:pPr>
            <w:r w:rsidRPr="00890CA3">
              <w:rPr>
                <w:b/>
              </w:rPr>
              <w:t xml:space="preserve">EDM-3f, </w:t>
            </w:r>
          </w:p>
          <w:p w:rsidR="00536615" w:rsidRPr="00B24D52" w:rsidRDefault="00536615" w:rsidP="00536615">
            <w:pPr>
              <w:cnfStyle w:val="000000000000"/>
              <w:rPr>
                <w:b/>
              </w:rPr>
            </w:pPr>
            <w:r w:rsidRPr="00890CA3">
              <w:rPr>
                <w:b/>
              </w:rPr>
              <w:t>WM-5f</w:t>
            </w:r>
          </w:p>
        </w:tc>
      </w:tr>
    </w:tbl>
    <w:p w:rsidR="00536615" w:rsidRDefault="00536615" w:rsidP="00536615">
      <w:pPr>
        <w:rPr>
          <w:u w:val="single"/>
        </w:rPr>
      </w:pPr>
    </w:p>
    <w:tbl>
      <w:tblPr>
        <w:tblStyle w:val="GridTable4Accent1"/>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536615" w:rsidTr="00501D87">
        <w:trPr>
          <w:cnfStyle w:val="100000000000"/>
        </w:trPr>
        <w:tc>
          <w:tcPr>
            <w:cnfStyle w:val="001000000000"/>
            <w:tcW w:w="4288" w:type="dxa"/>
            <w:tcBorders>
              <w:top w:val="none" w:sz="0" w:space="0" w:color="auto"/>
              <w:left w:val="none" w:sz="0" w:space="0" w:color="auto"/>
              <w:bottom w:val="none" w:sz="0" w:space="0" w:color="auto"/>
              <w:right w:val="none" w:sz="0" w:space="0" w:color="auto"/>
            </w:tcBorders>
            <w:shd w:val="clear" w:color="auto" w:fill="800080"/>
          </w:tcPr>
          <w:p w:rsidR="00536615" w:rsidRPr="00176939" w:rsidRDefault="00536615" w:rsidP="00536615">
            <w:r w:rsidRPr="00176939">
              <w:t>Protect</w:t>
            </w:r>
          </w:p>
        </w:tc>
        <w:tc>
          <w:tcPr>
            <w:tcW w:w="8667" w:type="dxa"/>
            <w:gridSpan w:val="2"/>
            <w:tcBorders>
              <w:top w:val="none" w:sz="0" w:space="0" w:color="auto"/>
              <w:left w:val="none" w:sz="0" w:space="0" w:color="auto"/>
              <w:bottom w:val="none" w:sz="0" w:space="0" w:color="auto"/>
              <w:right w:val="none" w:sz="0" w:space="0" w:color="auto"/>
            </w:tcBorders>
            <w:shd w:val="clear" w:color="auto" w:fill="800080"/>
          </w:tcPr>
          <w:p w:rsidR="00536615" w:rsidRPr="00501D87" w:rsidRDefault="00536615" w:rsidP="00536615">
            <w:pPr>
              <w:cnfStyle w:val="100000000000"/>
              <w:rPr>
                <w:b w:val="0"/>
              </w:rPr>
            </w:pPr>
            <w:r w:rsidRPr="00501D87">
              <w:t xml:space="preserve">The ability to demonstrate a state of readiness and operational preparedness relies heavily </w:t>
            </w:r>
            <w:r w:rsidRPr="00501D87">
              <w:lastRenderedPageBreak/>
              <w:t>on well documented policies and procedures, and adequate awareness and training activities.</w:t>
            </w:r>
          </w:p>
        </w:tc>
      </w:tr>
      <w:tr w:rsidR="00536615" w:rsidTr="00501D87">
        <w:trPr>
          <w:cnfStyle w:val="000000100000"/>
        </w:trPr>
        <w:tc>
          <w:tcPr>
            <w:cnfStyle w:val="001000000000"/>
            <w:tcW w:w="4288" w:type="dxa"/>
            <w:shd w:val="clear" w:color="auto" w:fill="D9D9D9" w:themeFill="background1" w:themeFillShade="D9"/>
          </w:tcPr>
          <w:p w:rsidR="00536615" w:rsidRPr="00A505A9" w:rsidRDefault="00536615" w:rsidP="00536615">
            <w:r w:rsidRPr="00A505A9">
              <w:lastRenderedPageBreak/>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9917E3">
              <w:t>Access Control</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PR.AC-1</w:t>
            </w:r>
          </w:p>
        </w:tc>
      </w:tr>
      <w:tr w:rsidR="00536615" w:rsidTr="00536615">
        <w:trPr>
          <w:cnfStyle w:val="000000100000"/>
        </w:trPr>
        <w:tc>
          <w:tcPr>
            <w:cnfStyle w:val="001000000000"/>
            <w:tcW w:w="4288" w:type="dxa"/>
            <w:shd w:val="clear" w:color="auto" w:fill="E5DFEC"/>
          </w:tcPr>
          <w:p w:rsidR="00536615" w:rsidRPr="00A505A9" w:rsidRDefault="00536615" w:rsidP="00536615">
            <w:pPr>
              <w:rPr>
                <w:b w:val="0"/>
              </w:rPr>
            </w:pPr>
            <w:r w:rsidRPr="009917E3">
              <w:t>Data Security</w:t>
            </w:r>
          </w:p>
        </w:tc>
        <w:tc>
          <w:tcPr>
            <w:tcW w:w="4333" w:type="dxa"/>
            <w:shd w:val="clear" w:color="auto" w:fill="E5DFEC"/>
          </w:tcPr>
          <w:p w:rsidR="00536615" w:rsidRDefault="00536615" w:rsidP="00536615">
            <w:pPr>
              <w:cnfStyle w:val="000000100000"/>
            </w:pPr>
            <w:r w:rsidRPr="00CC0776">
              <w:rPr>
                <w:b/>
              </w:rPr>
              <w:t>PR.DS-6</w:t>
            </w:r>
          </w:p>
        </w:tc>
        <w:tc>
          <w:tcPr>
            <w:tcW w:w="4334" w:type="dxa"/>
            <w:shd w:val="clear" w:color="auto" w:fill="E5DFEC"/>
          </w:tcPr>
          <w:p w:rsidR="00536615" w:rsidRDefault="00536615" w:rsidP="00536615">
            <w:pPr>
              <w:cnfStyle w:val="000000100000"/>
            </w:pPr>
            <w:r>
              <w:t>PR.DS-1, PR.DS-2, PR.DS-3, PR.DS-5</w:t>
            </w:r>
          </w:p>
        </w:tc>
      </w:tr>
      <w:tr w:rsidR="00536615" w:rsidTr="00536615">
        <w:tc>
          <w:tcPr>
            <w:cnfStyle w:val="001000000000"/>
            <w:tcW w:w="4288" w:type="dxa"/>
            <w:shd w:val="clear" w:color="auto" w:fill="auto"/>
          </w:tcPr>
          <w:p w:rsidR="00536615" w:rsidRPr="00484E06" w:rsidRDefault="00536615" w:rsidP="00536615">
            <w:r w:rsidRPr="009917E3">
              <w:t>Information Protection Processes &amp; Procedures</w:t>
            </w:r>
          </w:p>
        </w:tc>
        <w:tc>
          <w:tcPr>
            <w:tcW w:w="4333" w:type="dxa"/>
            <w:shd w:val="clear" w:color="auto" w:fill="auto"/>
          </w:tcPr>
          <w:p w:rsidR="00536615" w:rsidRPr="008A3104" w:rsidRDefault="00536615" w:rsidP="00536615">
            <w:pPr>
              <w:cnfStyle w:val="000000000000"/>
              <w:rPr>
                <w:b/>
              </w:rPr>
            </w:pPr>
            <w:r>
              <w:rPr>
                <w:b/>
              </w:rPr>
              <w:t>P</w:t>
            </w:r>
            <w:r w:rsidRPr="00CC0776">
              <w:rPr>
                <w:b/>
              </w:rPr>
              <w:t>R.IP-9</w:t>
            </w:r>
          </w:p>
        </w:tc>
        <w:tc>
          <w:tcPr>
            <w:tcW w:w="4334" w:type="dxa"/>
            <w:shd w:val="clear" w:color="auto" w:fill="auto"/>
          </w:tcPr>
          <w:p w:rsidR="00536615" w:rsidRDefault="00536615" w:rsidP="00536615">
            <w:pPr>
              <w:cnfStyle w:val="000000000000"/>
            </w:pPr>
            <w:r>
              <w:t>PR.IP-2, PR.IP-5, PR.IP-12</w:t>
            </w:r>
          </w:p>
        </w:tc>
      </w:tr>
    </w:tbl>
    <w:p w:rsidR="00536615" w:rsidRDefault="00536615" w:rsidP="00536615"/>
    <w:tbl>
      <w:tblPr>
        <w:tblStyle w:val="GridTable4Accent4"/>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536615" w:rsidRPr="00176939" w:rsidTr="00536615">
        <w:trPr>
          <w:cnfStyle w:val="100000000000"/>
          <w:cantSplit/>
          <w:tblHeader/>
        </w:trPr>
        <w:tc>
          <w:tcPr>
            <w:cnfStyle w:val="001000000000"/>
            <w:tcW w:w="7735" w:type="dxa"/>
            <w:gridSpan w:val="3"/>
            <w:tcBorders>
              <w:top w:val="single" w:sz="4" w:space="0" w:color="800080"/>
              <w:bottom w:val="single" w:sz="4" w:space="0" w:color="800080"/>
              <w:right w:val="single" w:sz="4" w:space="0" w:color="800080"/>
            </w:tcBorders>
            <w:shd w:val="clear" w:color="auto" w:fill="800080"/>
          </w:tcPr>
          <w:p w:rsidR="00536615" w:rsidRPr="00F251F2" w:rsidRDefault="00536615" w:rsidP="00536615">
            <w:pPr>
              <w:rPr>
                <w:b w:val="0"/>
                <w:bCs w:val="0"/>
              </w:rPr>
            </w:pPr>
            <w:r>
              <w:t>Detailed Specifications</w:t>
            </w:r>
          </w:p>
        </w:tc>
        <w:tc>
          <w:tcPr>
            <w:tcW w:w="5220" w:type="dxa"/>
            <w:gridSpan w:val="2"/>
            <w:tcBorders>
              <w:top w:val="single" w:sz="4" w:space="0" w:color="800080"/>
              <w:left w:val="single" w:sz="4" w:space="0" w:color="800080"/>
              <w:bottom w:val="single" w:sz="4" w:space="0" w:color="800080"/>
            </w:tcBorders>
            <w:shd w:val="clear" w:color="auto" w:fill="800080"/>
          </w:tcPr>
          <w:p w:rsidR="00536615" w:rsidRPr="00F251F2" w:rsidRDefault="00536615" w:rsidP="00536615">
            <w:pPr>
              <w:cnfStyle w:val="100000000000"/>
            </w:pPr>
            <w:r w:rsidRPr="006E048B">
              <w:t>Optional Resources</w:t>
            </w:r>
          </w:p>
        </w:tc>
      </w:tr>
      <w:tr w:rsidR="00536615" w:rsidRPr="00536615" w:rsidTr="00536615">
        <w:trPr>
          <w:cnfStyle w:val="100000000000"/>
          <w:cantSplit/>
          <w:tblHeader/>
        </w:trPr>
        <w:tc>
          <w:tcPr>
            <w:cnfStyle w:val="001000000000"/>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800080"/>
            </w:tcBorders>
          </w:tcPr>
          <w:p w:rsidR="00536615" w:rsidRPr="00DF267C" w:rsidRDefault="00536615" w:rsidP="00536615">
            <w:pPr>
              <w:rPr>
                <w:b w:val="0"/>
              </w:rPr>
            </w:pPr>
            <w:r w:rsidRPr="00DF267C">
              <w:t>Access Control</w:t>
            </w:r>
          </w:p>
        </w:tc>
        <w:tc>
          <w:tcPr>
            <w:tcW w:w="2250" w:type="dxa"/>
            <w:tcBorders>
              <w:top w:val="single" w:sz="4" w:space="0" w:color="800080"/>
            </w:tcBorders>
          </w:tcPr>
          <w:p w:rsidR="00536615" w:rsidRPr="00B342B4" w:rsidRDefault="00536615" w:rsidP="00536615">
            <w:pPr>
              <w:cnfStyle w:val="000000000000"/>
            </w:pPr>
            <w:r w:rsidRPr="004418B3">
              <w:t>PR.AC-1: Identities and credentials are managed for authorized devices and users</w:t>
            </w:r>
          </w:p>
        </w:tc>
        <w:tc>
          <w:tcPr>
            <w:tcW w:w="3690" w:type="dxa"/>
            <w:tcBorders>
              <w:top w:val="single" w:sz="4" w:space="0" w:color="80008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tcBorders>
              <w:top w:val="single" w:sz="4" w:space="0" w:color="800080"/>
            </w:tcBorders>
          </w:tcPr>
          <w:p w:rsidR="00536615" w:rsidRPr="0032169A" w:rsidRDefault="00536615" w:rsidP="001B6DBC">
            <w:pPr>
              <w:pStyle w:val="ListParagraph"/>
              <w:numPr>
                <w:ilvl w:val="0"/>
                <w:numId w:val="2"/>
              </w:numPr>
              <w:ind w:left="162" w:hanging="162"/>
              <w:cnfStyle w:val="000000000000"/>
              <w:rPr>
                <w:b/>
              </w:rPr>
            </w:pPr>
            <w:r w:rsidRPr="0032169A">
              <w:t>CCS CSC 16</w:t>
            </w:r>
          </w:p>
          <w:p w:rsidR="00536615" w:rsidRPr="0032169A" w:rsidRDefault="00536615" w:rsidP="001B6DBC">
            <w:pPr>
              <w:pStyle w:val="ListParagraph"/>
              <w:numPr>
                <w:ilvl w:val="0"/>
                <w:numId w:val="2"/>
              </w:numPr>
              <w:ind w:left="162" w:hanging="162"/>
              <w:cnfStyle w:val="000000000000"/>
              <w:rPr>
                <w:b/>
              </w:rPr>
            </w:pPr>
            <w:r w:rsidRPr="0032169A">
              <w:t>COBIT 5 DSS05.04, DSS06.03</w:t>
            </w:r>
          </w:p>
          <w:p w:rsidR="00536615" w:rsidRPr="0032169A" w:rsidRDefault="00536615" w:rsidP="001B6DBC">
            <w:pPr>
              <w:pStyle w:val="ListParagraph"/>
              <w:numPr>
                <w:ilvl w:val="0"/>
                <w:numId w:val="2"/>
              </w:numPr>
              <w:ind w:left="162" w:hanging="162"/>
              <w:cnfStyle w:val="000000000000"/>
              <w:rPr>
                <w:b/>
              </w:rPr>
            </w:pPr>
            <w:r w:rsidRPr="0032169A">
              <w:t>ISA 62443-2-1:2009 4.3.3.5.1</w:t>
            </w:r>
          </w:p>
          <w:p w:rsidR="00536615" w:rsidRPr="0032169A" w:rsidRDefault="00536615" w:rsidP="001B6DBC">
            <w:pPr>
              <w:pStyle w:val="ListParagraph"/>
              <w:numPr>
                <w:ilvl w:val="0"/>
                <w:numId w:val="2"/>
              </w:numPr>
              <w:ind w:left="162" w:hanging="162"/>
              <w:cnfStyle w:val="000000000000"/>
              <w:rPr>
                <w:b/>
              </w:rPr>
            </w:pPr>
            <w:r w:rsidRPr="0032169A">
              <w:t>ISA 62443-3-3:2013 SR 1.1, SR 1.2, SR 1.3, SR 1.4, SR 1.5, SR 1.7, SR 1.8, SR 1.9</w:t>
            </w:r>
          </w:p>
          <w:p w:rsidR="00536615" w:rsidRPr="0032169A" w:rsidRDefault="00536615" w:rsidP="001B6DBC">
            <w:pPr>
              <w:pStyle w:val="ListParagraph"/>
              <w:numPr>
                <w:ilvl w:val="0"/>
                <w:numId w:val="2"/>
              </w:numPr>
              <w:ind w:left="162" w:hanging="162"/>
              <w:cnfStyle w:val="000000000000"/>
              <w:rPr>
                <w:b/>
              </w:rPr>
            </w:pPr>
            <w:r w:rsidRPr="0032169A">
              <w:t>ISO/IEC 27001:2013 A.9.2.1, A.9.2.2, A.9.2.4, A.9.3.1, A.9.4.2, A.9.4.3</w:t>
            </w:r>
          </w:p>
          <w:p w:rsidR="00536615" w:rsidRPr="00B24D52" w:rsidRDefault="00536615" w:rsidP="001B6DBC">
            <w:pPr>
              <w:pStyle w:val="ListParagraph"/>
              <w:numPr>
                <w:ilvl w:val="0"/>
                <w:numId w:val="2"/>
              </w:numPr>
              <w:ind w:left="162" w:hanging="162"/>
              <w:cnfStyle w:val="000000000000"/>
              <w:rPr>
                <w:b/>
              </w:rPr>
            </w:pPr>
            <w:r w:rsidRPr="0032169A">
              <w:t>NIST SP 800-53 Rev. 4 AC-2, IA Family</w:t>
            </w:r>
          </w:p>
        </w:tc>
        <w:tc>
          <w:tcPr>
            <w:tcW w:w="2248" w:type="dxa"/>
            <w:tcBorders>
              <w:top w:val="single" w:sz="4" w:space="0" w:color="800080"/>
            </w:tcBorders>
          </w:tcPr>
          <w:p w:rsidR="00536615" w:rsidRDefault="00536615" w:rsidP="00536615">
            <w:pPr>
              <w:cnfStyle w:val="000000000000"/>
            </w:pPr>
            <w:r>
              <w:t xml:space="preserve">IAM-1a, -1b, -1c, -1d, </w:t>
            </w:r>
          </w:p>
          <w:p w:rsidR="00536615" w:rsidRDefault="00536615" w:rsidP="00536615">
            <w:pPr>
              <w:cnfStyle w:val="000000000000"/>
            </w:pPr>
            <w:r>
              <w:t xml:space="preserve">-1e, -1f, -1g, </w:t>
            </w:r>
          </w:p>
          <w:p w:rsidR="00536615" w:rsidRPr="001E610B" w:rsidRDefault="00536615" w:rsidP="00536615">
            <w:pPr>
              <w:cnfStyle w:val="000000000000"/>
            </w:pPr>
            <w:r>
              <w:t>RM-1c</w:t>
            </w:r>
          </w:p>
        </w:tc>
      </w:tr>
      <w:tr w:rsidR="00536615" w:rsidTr="00536615">
        <w:trPr>
          <w:cantSplit/>
        </w:trPr>
        <w:tc>
          <w:tcPr>
            <w:cnfStyle w:val="001000000000"/>
            <w:tcW w:w="1795" w:type="dxa"/>
            <w:shd w:val="clear" w:color="auto" w:fill="auto"/>
          </w:tcPr>
          <w:p w:rsidR="00536615" w:rsidRPr="00DF267C" w:rsidRDefault="00536615" w:rsidP="00536615">
            <w:pPr>
              <w:rPr>
                <w:b w:val="0"/>
              </w:rPr>
            </w:pPr>
            <w:r w:rsidRPr="00DF267C">
              <w:t>Data Security</w:t>
            </w:r>
          </w:p>
        </w:tc>
        <w:tc>
          <w:tcPr>
            <w:tcW w:w="2250" w:type="dxa"/>
            <w:shd w:val="clear" w:color="auto" w:fill="auto"/>
          </w:tcPr>
          <w:p w:rsidR="00536615" w:rsidRDefault="00536615" w:rsidP="00536615">
            <w:pPr>
              <w:cnfStyle w:val="000000000000"/>
            </w:pPr>
            <w:r w:rsidRPr="004418B3">
              <w:t>PR.DS-1: Data-at-rest is protected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32169A" w:rsidRDefault="00536615" w:rsidP="001B6DBC">
            <w:pPr>
              <w:pStyle w:val="ListParagraph"/>
              <w:numPr>
                <w:ilvl w:val="0"/>
                <w:numId w:val="2"/>
              </w:numPr>
              <w:ind w:left="162" w:hanging="162"/>
              <w:cnfStyle w:val="000000000000"/>
              <w:rPr>
                <w:b/>
              </w:rPr>
            </w:pPr>
            <w:r w:rsidRPr="0032169A">
              <w:t>CCS CSC 17</w:t>
            </w:r>
          </w:p>
          <w:p w:rsidR="00536615" w:rsidRPr="0032169A" w:rsidRDefault="00536615" w:rsidP="001B6DBC">
            <w:pPr>
              <w:pStyle w:val="ListParagraph"/>
              <w:numPr>
                <w:ilvl w:val="0"/>
                <w:numId w:val="2"/>
              </w:numPr>
              <w:ind w:left="162" w:hanging="162"/>
              <w:cnfStyle w:val="000000000000"/>
              <w:rPr>
                <w:b/>
              </w:rPr>
            </w:pPr>
            <w:r w:rsidRPr="0032169A">
              <w:t>COBIT 5 APO01.06, BAI02.01, BAI06.01, DSS06.06</w:t>
            </w:r>
          </w:p>
          <w:p w:rsidR="00536615" w:rsidRPr="0032169A" w:rsidRDefault="00536615" w:rsidP="001B6DBC">
            <w:pPr>
              <w:pStyle w:val="ListParagraph"/>
              <w:numPr>
                <w:ilvl w:val="0"/>
                <w:numId w:val="2"/>
              </w:numPr>
              <w:ind w:left="162" w:hanging="162"/>
              <w:cnfStyle w:val="000000000000"/>
              <w:rPr>
                <w:b/>
              </w:rPr>
            </w:pPr>
            <w:r w:rsidRPr="0032169A">
              <w:t>ISA 62443-3-3:2013 SR 3.4, SR 4.1</w:t>
            </w:r>
          </w:p>
          <w:p w:rsidR="00536615" w:rsidRPr="0032169A" w:rsidRDefault="00536615" w:rsidP="001B6DBC">
            <w:pPr>
              <w:pStyle w:val="ListParagraph"/>
              <w:numPr>
                <w:ilvl w:val="0"/>
                <w:numId w:val="2"/>
              </w:numPr>
              <w:ind w:left="162" w:hanging="162"/>
              <w:cnfStyle w:val="000000000000"/>
              <w:rPr>
                <w:b/>
              </w:rPr>
            </w:pPr>
            <w:r w:rsidRPr="0032169A">
              <w:t>ISO/IEC 27001:2013 A.8.2.3</w:t>
            </w:r>
          </w:p>
          <w:p w:rsidR="00536615" w:rsidRPr="00B24D52" w:rsidRDefault="00536615" w:rsidP="001B6DBC">
            <w:pPr>
              <w:pStyle w:val="ListParagraph"/>
              <w:numPr>
                <w:ilvl w:val="0"/>
                <w:numId w:val="2"/>
              </w:numPr>
              <w:ind w:left="162" w:hanging="162"/>
              <w:cnfStyle w:val="000000000000"/>
              <w:rPr>
                <w:b/>
              </w:rPr>
            </w:pPr>
            <w:r w:rsidRPr="0032169A">
              <w:t>NIST SP 800-53 Rev. 4 SC-28</w:t>
            </w:r>
          </w:p>
        </w:tc>
        <w:tc>
          <w:tcPr>
            <w:tcW w:w="2248" w:type="dxa"/>
            <w:shd w:val="clear" w:color="auto" w:fill="auto"/>
          </w:tcPr>
          <w:p w:rsidR="00536615" w:rsidRPr="00B342B4" w:rsidRDefault="00536615" w:rsidP="00536615">
            <w:pPr>
              <w:cnfStyle w:val="000000000000"/>
              <w:rPr>
                <w:b/>
              </w:rPr>
            </w:pPr>
            <w:r>
              <w:t>TVM-1c, -2c</w:t>
            </w:r>
          </w:p>
        </w:tc>
      </w:tr>
      <w:tr w:rsidR="00536615" w:rsidTr="00536615">
        <w:trPr>
          <w:cantSplit/>
        </w:trPr>
        <w:tc>
          <w:tcPr>
            <w:cnfStyle w:val="001000000000"/>
            <w:tcW w:w="1795" w:type="dxa"/>
            <w:shd w:val="clear" w:color="auto" w:fill="auto"/>
          </w:tcPr>
          <w:p w:rsidR="00536615" w:rsidRPr="00DF267C" w:rsidRDefault="00536615" w:rsidP="00536615">
            <w:pPr>
              <w:rPr>
                <w:b w:val="0"/>
              </w:rPr>
            </w:pPr>
            <w:r w:rsidRPr="00DF267C">
              <w:lastRenderedPageBreak/>
              <w:t>Data Security</w:t>
            </w:r>
          </w:p>
        </w:tc>
        <w:tc>
          <w:tcPr>
            <w:tcW w:w="2250" w:type="dxa"/>
            <w:shd w:val="clear" w:color="auto" w:fill="auto"/>
          </w:tcPr>
          <w:p w:rsidR="00536615" w:rsidRDefault="00536615" w:rsidP="00536615">
            <w:pPr>
              <w:cnfStyle w:val="000000000000"/>
            </w:pPr>
            <w:r w:rsidRPr="004418B3">
              <w:t>PR.DS-2: Data-in-transit is protected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E16C95" w:rsidRDefault="00536615" w:rsidP="001B6DBC">
            <w:pPr>
              <w:pStyle w:val="ListParagraph"/>
              <w:numPr>
                <w:ilvl w:val="0"/>
                <w:numId w:val="2"/>
              </w:numPr>
              <w:ind w:left="162" w:hanging="162"/>
              <w:cnfStyle w:val="000000000000"/>
              <w:rPr>
                <w:b/>
              </w:rPr>
            </w:pPr>
            <w:r w:rsidRPr="00E16C95">
              <w:t>CCS CSC 17</w:t>
            </w:r>
          </w:p>
          <w:p w:rsidR="00536615" w:rsidRPr="00E16C95" w:rsidRDefault="00536615" w:rsidP="001B6DBC">
            <w:pPr>
              <w:pStyle w:val="ListParagraph"/>
              <w:numPr>
                <w:ilvl w:val="0"/>
                <w:numId w:val="2"/>
              </w:numPr>
              <w:ind w:left="162" w:hanging="162"/>
              <w:cnfStyle w:val="000000000000"/>
              <w:rPr>
                <w:b/>
              </w:rPr>
            </w:pPr>
            <w:r w:rsidRPr="00E16C95">
              <w:t>COBIT 5 APO01.06, DSS06.06</w:t>
            </w:r>
          </w:p>
          <w:p w:rsidR="00536615" w:rsidRPr="00E16C95" w:rsidRDefault="00536615" w:rsidP="001B6DBC">
            <w:pPr>
              <w:pStyle w:val="ListParagraph"/>
              <w:numPr>
                <w:ilvl w:val="0"/>
                <w:numId w:val="2"/>
              </w:numPr>
              <w:ind w:left="162" w:hanging="162"/>
              <w:cnfStyle w:val="000000000000"/>
              <w:rPr>
                <w:b/>
              </w:rPr>
            </w:pPr>
            <w:r w:rsidRPr="00E16C95">
              <w:t>ISA 62443-3-3:2013 SR 3.1, SR 3.8, SR 4.1, SR 4.2</w:t>
            </w:r>
          </w:p>
          <w:p w:rsidR="00536615" w:rsidRPr="00E16C95" w:rsidRDefault="00536615" w:rsidP="001B6DBC">
            <w:pPr>
              <w:pStyle w:val="ListParagraph"/>
              <w:numPr>
                <w:ilvl w:val="0"/>
                <w:numId w:val="2"/>
              </w:numPr>
              <w:ind w:left="162" w:hanging="162"/>
              <w:cnfStyle w:val="000000000000"/>
              <w:rPr>
                <w:b/>
              </w:rPr>
            </w:pPr>
            <w:r w:rsidRPr="00E16C95">
              <w:t xml:space="preserve"> ISO/IEC 27001:2013 A.8.2.3, A.13.1.1, A.13.2.1, A.13.2.3, A.14.1.2, A.14.1.3</w:t>
            </w:r>
          </w:p>
          <w:p w:rsidR="00536615" w:rsidRPr="00B24D52" w:rsidRDefault="00536615" w:rsidP="001B6DBC">
            <w:pPr>
              <w:pStyle w:val="ListParagraph"/>
              <w:numPr>
                <w:ilvl w:val="0"/>
                <w:numId w:val="2"/>
              </w:numPr>
              <w:ind w:left="162" w:hanging="162"/>
              <w:cnfStyle w:val="000000000000"/>
              <w:rPr>
                <w:b/>
              </w:rPr>
            </w:pPr>
            <w:r w:rsidRPr="00E16C95">
              <w:t>NIST SP 800-53 Rev. 4 SC-8</w:t>
            </w:r>
          </w:p>
        </w:tc>
        <w:tc>
          <w:tcPr>
            <w:tcW w:w="2248" w:type="dxa"/>
            <w:shd w:val="clear" w:color="auto" w:fill="auto"/>
          </w:tcPr>
          <w:p w:rsidR="00536615" w:rsidRPr="00B342B4" w:rsidRDefault="00536615" w:rsidP="00536615">
            <w:pPr>
              <w:cnfStyle w:val="000000000000"/>
              <w:rPr>
                <w:b/>
              </w:rPr>
            </w:pPr>
            <w:r>
              <w:t>TVM-1c, -2c</w:t>
            </w:r>
          </w:p>
        </w:tc>
      </w:tr>
      <w:tr w:rsidR="00536615" w:rsidTr="00536615">
        <w:trPr>
          <w:cantSplit/>
        </w:trPr>
        <w:tc>
          <w:tcPr>
            <w:cnfStyle w:val="001000000000"/>
            <w:tcW w:w="1795" w:type="dxa"/>
            <w:shd w:val="clear" w:color="auto" w:fill="auto"/>
          </w:tcPr>
          <w:p w:rsidR="00536615" w:rsidRPr="00DF267C" w:rsidRDefault="00536615" w:rsidP="00536615">
            <w:pPr>
              <w:rPr>
                <w:b w:val="0"/>
              </w:rPr>
            </w:pPr>
            <w:r w:rsidRPr="00DF267C">
              <w:t>Data Security</w:t>
            </w:r>
          </w:p>
        </w:tc>
        <w:tc>
          <w:tcPr>
            <w:tcW w:w="2250" w:type="dxa"/>
            <w:shd w:val="clear" w:color="auto" w:fill="auto"/>
          </w:tcPr>
          <w:p w:rsidR="00536615" w:rsidRDefault="00536615" w:rsidP="00536615">
            <w:pPr>
              <w:cnfStyle w:val="000000000000"/>
            </w:pPr>
            <w:r w:rsidRPr="004418B3">
              <w:t>PR.DS-3: Assets are formally managed throughout removal, transfers, and disposition</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E16C95" w:rsidRDefault="00536615" w:rsidP="001B6DBC">
            <w:pPr>
              <w:pStyle w:val="ListParagraph"/>
              <w:numPr>
                <w:ilvl w:val="0"/>
                <w:numId w:val="2"/>
              </w:numPr>
              <w:ind w:left="162" w:hanging="162"/>
              <w:cnfStyle w:val="000000000000"/>
              <w:rPr>
                <w:b/>
              </w:rPr>
            </w:pPr>
            <w:r w:rsidRPr="00E16C95">
              <w:t>COBIT 5 BAI09.03</w:t>
            </w:r>
          </w:p>
          <w:p w:rsidR="00536615" w:rsidRPr="00E16C95" w:rsidRDefault="00536615" w:rsidP="001B6DBC">
            <w:pPr>
              <w:pStyle w:val="ListParagraph"/>
              <w:numPr>
                <w:ilvl w:val="0"/>
                <w:numId w:val="2"/>
              </w:numPr>
              <w:ind w:left="162" w:hanging="162"/>
              <w:cnfStyle w:val="000000000000"/>
              <w:rPr>
                <w:b/>
              </w:rPr>
            </w:pPr>
            <w:r w:rsidRPr="00E16C95">
              <w:t>ISA 62443-2-1:2009 4. 4.3.3.3.9, 4.3.4.4.1</w:t>
            </w:r>
          </w:p>
          <w:p w:rsidR="00536615" w:rsidRPr="00E16C95" w:rsidRDefault="00536615" w:rsidP="001B6DBC">
            <w:pPr>
              <w:pStyle w:val="ListParagraph"/>
              <w:numPr>
                <w:ilvl w:val="0"/>
                <w:numId w:val="2"/>
              </w:numPr>
              <w:ind w:left="162" w:hanging="162"/>
              <w:cnfStyle w:val="000000000000"/>
              <w:rPr>
                <w:b/>
              </w:rPr>
            </w:pPr>
            <w:r w:rsidRPr="00E16C95">
              <w:t>ISA 62443-3-3:2013 SR 4.2</w:t>
            </w:r>
          </w:p>
          <w:p w:rsidR="00536615" w:rsidRPr="00E16C95" w:rsidRDefault="00536615" w:rsidP="001B6DBC">
            <w:pPr>
              <w:pStyle w:val="ListParagraph"/>
              <w:numPr>
                <w:ilvl w:val="0"/>
                <w:numId w:val="2"/>
              </w:numPr>
              <w:ind w:left="162" w:hanging="162"/>
              <w:cnfStyle w:val="000000000000"/>
              <w:rPr>
                <w:b/>
              </w:rPr>
            </w:pPr>
            <w:r w:rsidRPr="00E16C95">
              <w:t>ISO/IEC 27001:2013 A.8.2.3, A.8.3.1, A.8.3.2, A.8.3.3, A.11.2.7</w:t>
            </w:r>
          </w:p>
          <w:p w:rsidR="00536615" w:rsidRPr="00B24D52" w:rsidRDefault="00536615" w:rsidP="001B6DBC">
            <w:pPr>
              <w:pStyle w:val="ListParagraph"/>
              <w:numPr>
                <w:ilvl w:val="0"/>
                <w:numId w:val="2"/>
              </w:numPr>
              <w:ind w:left="162" w:hanging="162"/>
              <w:cnfStyle w:val="000000000000"/>
              <w:rPr>
                <w:b/>
              </w:rPr>
            </w:pPr>
            <w:r w:rsidRPr="00E16C95">
              <w:t>NIST SP 800-53 Rev. 4 CM-8, MP-6, PE-16</w:t>
            </w:r>
          </w:p>
        </w:tc>
        <w:tc>
          <w:tcPr>
            <w:tcW w:w="2248" w:type="dxa"/>
            <w:shd w:val="clear" w:color="auto" w:fill="auto"/>
          </w:tcPr>
          <w:p w:rsidR="00536615" w:rsidRDefault="00536615" w:rsidP="00536615">
            <w:pPr>
              <w:cnfStyle w:val="000000000000"/>
            </w:pPr>
            <w:r>
              <w:t xml:space="preserve">ACM-3a, -3b, -3c, -3d, </w:t>
            </w:r>
          </w:p>
          <w:p w:rsidR="00536615" w:rsidRDefault="00536615" w:rsidP="00536615">
            <w:pPr>
              <w:cnfStyle w:val="000000000000"/>
            </w:pPr>
            <w:r>
              <w:t xml:space="preserve">-3f, -4a, -4b, -4c, -4d, </w:t>
            </w:r>
          </w:p>
          <w:p w:rsidR="00536615" w:rsidRPr="00B342B4" w:rsidRDefault="00536615" w:rsidP="00536615">
            <w:pPr>
              <w:cnfStyle w:val="000000000000"/>
              <w:rPr>
                <w:b/>
              </w:rPr>
            </w:pPr>
            <w:r>
              <w:t>-4e, -4f, -4g</w:t>
            </w:r>
          </w:p>
        </w:tc>
      </w:tr>
      <w:tr w:rsidR="00536615" w:rsidTr="00536615">
        <w:trPr>
          <w:cantSplit/>
        </w:trPr>
        <w:tc>
          <w:tcPr>
            <w:cnfStyle w:val="001000000000"/>
            <w:tcW w:w="1795" w:type="dxa"/>
          </w:tcPr>
          <w:p w:rsidR="00536615" w:rsidRPr="00DF267C" w:rsidRDefault="00536615" w:rsidP="00536615">
            <w:pPr>
              <w:rPr>
                <w:b w:val="0"/>
              </w:rPr>
            </w:pPr>
            <w:r w:rsidRPr="00DF267C">
              <w:lastRenderedPageBreak/>
              <w:t>Data Security</w:t>
            </w:r>
          </w:p>
        </w:tc>
        <w:tc>
          <w:tcPr>
            <w:tcW w:w="2250" w:type="dxa"/>
          </w:tcPr>
          <w:p w:rsidR="00536615" w:rsidRDefault="00536615" w:rsidP="00536615">
            <w:pPr>
              <w:cnfStyle w:val="000000000000"/>
            </w:pPr>
            <w:r w:rsidRPr="004418B3">
              <w:t>PR.DS-5: Protections against data leaks are implemented</w:t>
            </w:r>
          </w:p>
        </w:tc>
        <w:tc>
          <w:tcPr>
            <w:tcW w:w="3690" w:type="dxa"/>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tcPr>
          <w:p w:rsidR="00536615" w:rsidRDefault="00536615" w:rsidP="001B6DBC">
            <w:pPr>
              <w:pStyle w:val="ListParagraph"/>
              <w:numPr>
                <w:ilvl w:val="0"/>
                <w:numId w:val="2"/>
              </w:numPr>
              <w:ind w:left="162" w:hanging="162"/>
              <w:cnfStyle w:val="000000000000"/>
            </w:pPr>
            <w:r w:rsidRPr="0098459E">
              <w:t>CCS CSC 17</w:t>
            </w:r>
          </w:p>
          <w:p w:rsidR="00536615" w:rsidRDefault="00536615" w:rsidP="001B6DBC">
            <w:pPr>
              <w:pStyle w:val="ListParagraph"/>
              <w:numPr>
                <w:ilvl w:val="0"/>
                <w:numId w:val="2"/>
              </w:numPr>
              <w:ind w:left="162" w:hanging="162"/>
              <w:cnfStyle w:val="000000000000"/>
            </w:pPr>
            <w:r w:rsidRPr="0098459E">
              <w:t>COBIT 5 APO01.06</w:t>
            </w:r>
          </w:p>
          <w:p w:rsidR="00536615" w:rsidRDefault="00536615" w:rsidP="001B6DBC">
            <w:pPr>
              <w:pStyle w:val="ListParagraph"/>
              <w:numPr>
                <w:ilvl w:val="0"/>
                <w:numId w:val="2"/>
              </w:numPr>
              <w:ind w:left="162" w:hanging="162"/>
              <w:cnfStyle w:val="000000000000"/>
            </w:pPr>
            <w:r w:rsidRPr="0098459E">
              <w:t>ISA 62443-3-3:2013 SR 5.2</w:t>
            </w:r>
          </w:p>
          <w:p w:rsidR="00536615" w:rsidRDefault="00536615" w:rsidP="001B6DBC">
            <w:pPr>
              <w:pStyle w:val="ListParagraph"/>
              <w:numPr>
                <w:ilvl w:val="0"/>
                <w:numId w:val="2"/>
              </w:numPr>
              <w:ind w:left="162" w:hanging="162"/>
              <w:cnfStyle w:val="000000000000"/>
            </w:pPr>
            <w:r w:rsidRPr="0098459E">
              <w:t>ISO/IEC 27001:2013 A.6.1.2, A.7.1.1, A.7.1.2, A.7.3.1, A.8.2.2, A.8.2.3, A.9.1.1, A.9.1.2, A.9.2.3, A.9.4.1, A.9.4.4, A.9.4.5, A.13.1.3, A.13.2.1, A.13.2.3, A.13.2.4, A.14.1.2, A.14.1.3</w:t>
            </w:r>
          </w:p>
          <w:p w:rsidR="00536615" w:rsidRPr="0098459E" w:rsidRDefault="00536615" w:rsidP="001B6DBC">
            <w:pPr>
              <w:pStyle w:val="ListParagraph"/>
              <w:numPr>
                <w:ilvl w:val="0"/>
                <w:numId w:val="2"/>
              </w:numPr>
              <w:ind w:left="162" w:hanging="162"/>
              <w:cnfStyle w:val="000000000000"/>
            </w:pPr>
            <w:r w:rsidRPr="0098459E">
              <w:t>NIST SP 800-53 Rev. 4 AC-4, AC-5, AC-6, PE-19, PS-3, PS-6, SC-7, SC-8, SC-13, SC-31, SI-4</w:t>
            </w:r>
          </w:p>
        </w:tc>
        <w:tc>
          <w:tcPr>
            <w:tcW w:w="2248" w:type="dxa"/>
          </w:tcPr>
          <w:p w:rsidR="00536615" w:rsidRDefault="00536615" w:rsidP="00536615">
            <w:pPr>
              <w:cnfStyle w:val="000000000000"/>
            </w:pPr>
            <w:r>
              <w:t xml:space="preserve">TVM-1c, -2c, </w:t>
            </w:r>
          </w:p>
          <w:p w:rsidR="00536615" w:rsidRPr="001E610B" w:rsidRDefault="00536615" w:rsidP="00536615">
            <w:pPr>
              <w:cnfStyle w:val="000000000000"/>
            </w:pPr>
            <w:r>
              <w:t>CPM-3b</w:t>
            </w:r>
          </w:p>
        </w:tc>
      </w:tr>
      <w:tr w:rsidR="00536615" w:rsidTr="00536615">
        <w:trPr>
          <w:cantSplit/>
        </w:trPr>
        <w:tc>
          <w:tcPr>
            <w:cnfStyle w:val="001000000000"/>
            <w:tcW w:w="1795" w:type="dxa"/>
            <w:shd w:val="clear" w:color="auto" w:fill="E5DFEC"/>
          </w:tcPr>
          <w:p w:rsidR="00536615" w:rsidRPr="00B342B4" w:rsidRDefault="00536615" w:rsidP="00536615">
            <w:r>
              <w:t>Data Security</w:t>
            </w:r>
          </w:p>
        </w:tc>
        <w:tc>
          <w:tcPr>
            <w:tcW w:w="2250" w:type="dxa"/>
            <w:shd w:val="clear" w:color="auto" w:fill="E5DFEC"/>
          </w:tcPr>
          <w:p w:rsidR="00536615" w:rsidRDefault="00536615" w:rsidP="00536615">
            <w:pPr>
              <w:cnfStyle w:val="000000000000"/>
            </w:pPr>
            <w:r w:rsidRPr="004418B3">
              <w:rPr>
                <w:b/>
              </w:rPr>
              <w:t>PR.DS-6: Integrity checking mechanisms are used to verify software, firmware, and information integrity</w:t>
            </w:r>
          </w:p>
        </w:tc>
        <w:tc>
          <w:tcPr>
            <w:tcW w:w="3690" w:type="dxa"/>
            <w:shd w:val="clear" w:color="auto" w:fill="E5DFEC"/>
          </w:tcPr>
          <w:p w:rsidR="00536615" w:rsidRPr="00B24D52" w:rsidRDefault="00536615" w:rsidP="00536615">
            <w:pPr>
              <w:cnfStyle w:val="000000000000"/>
              <w:rPr>
                <w:b/>
              </w:rPr>
            </w:pPr>
            <w:r>
              <w:rPr>
                <w:b/>
              </w:rPr>
              <w:t xml:space="preserve">Unauthorized changes to IT or OT </w:t>
            </w:r>
            <w:r w:rsidRPr="00146376">
              <w:rPr>
                <w:b/>
              </w:rPr>
              <w:t xml:space="preserve">software, firmware, </w:t>
            </w:r>
            <w:r>
              <w:rPr>
                <w:b/>
              </w:rPr>
              <w:t>or</w:t>
            </w:r>
            <w:r w:rsidRPr="00146376">
              <w:rPr>
                <w:b/>
              </w:rPr>
              <w:t xml:space="preserve"> information</w:t>
            </w:r>
            <w:r>
              <w:rPr>
                <w:b/>
              </w:rPr>
              <w:t xml:space="preserve"> that support MBLT operations may result in safety, operational, or compliance issues that limit or prevent </w:t>
            </w:r>
            <w:r w:rsidR="003064A7">
              <w:rPr>
                <w:b/>
              </w:rPr>
              <w:t>the</w:t>
            </w:r>
            <w:r>
              <w:rPr>
                <w:b/>
              </w:rPr>
              <w:t xml:space="preserve"> organization’s ability to obtain timely vessel clearance. Determining appropriate triggers and frequency for conducting integrity checks and how to respond for assets enables organizations to respond efficiently and effectively when integrity-related </w:t>
            </w:r>
            <w:proofErr w:type="spellStart"/>
            <w:r>
              <w:rPr>
                <w:b/>
              </w:rPr>
              <w:t>cybersecurity</w:t>
            </w:r>
            <w:proofErr w:type="spellEnd"/>
            <w:r>
              <w:rPr>
                <w:b/>
              </w:rPr>
              <w:t xml:space="preserve"> events are identified.</w:t>
            </w:r>
          </w:p>
        </w:tc>
        <w:tc>
          <w:tcPr>
            <w:tcW w:w="2972" w:type="dxa"/>
            <w:shd w:val="clear" w:color="auto" w:fill="E5DFEC"/>
          </w:tcPr>
          <w:p w:rsidR="00536615" w:rsidRDefault="00536615" w:rsidP="001B6DBC">
            <w:pPr>
              <w:pStyle w:val="ListParagraph"/>
              <w:numPr>
                <w:ilvl w:val="0"/>
                <w:numId w:val="2"/>
              </w:numPr>
              <w:ind w:left="162" w:hanging="162"/>
              <w:cnfStyle w:val="000000000000"/>
              <w:rPr>
                <w:b/>
              </w:rPr>
            </w:pPr>
            <w:r w:rsidRPr="0098459E">
              <w:rPr>
                <w:b/>
              </w:rPr>
              <w:t>ISA 62443-3-3:2013 SR 3.1, SR 3.3, SR 3.4, SR 3.8</w:t>
            </w:r>
          </w:p>
          <w:p w:rsidR="00536615" w:rsidRDefault="00536615" w:rsidP="001B6DBC">
            <w:pPr>
              <w:pStyle w:val="ListParagraph"/>
              <w:numPr>
                <w:ilvl w:val="0"/>
                <w:numId w:val="2"/>
              </w:numPr>
              <w:ind w:left="162" w:hanging="162"/>
              <w:cnfStyle w:val="000000000000"/>
              <w:rPr>
                <w:b/>
              </w:rPr>
            </w:pPr>
            <w:r w:rsidRPr="0098459E">
              <w:rPr>
                <w:b/>
              </w:rPr>
              <w:t>ISO/IEC 27001:2013 A.12.2.1, A.12.5.1, A.14.1.2, A.14.1.3</w:t>
            </w:r>
          </w:p>
          <w:p w:rsidR="00536615" w:rsidRPr="00B24D52" w:rsidRDefault="00536615" w:rsidP="001B6DBC">
            <w:pPr>
              <w:pStyle w:val="ListParagraph"/>
              <w:numPr>
                <w:ilvl w:val="0"/>
                <w:numId w:val="2"/>
              </w:numPr>
              <w:ind w:left="162" w:hanging="162"/>
              <w:cnfStyle w:val="000000000000"/>
              <w:rPr>
                <w:b/>
              </w:rPr>
            </w:pPr>
            <w:r w:rsidRPr="0098459E">
              <w:rPr>
                <w:b/>
              </w:rPr>
              <w:t>NIST SP 800-53 Rev. 4 SI-7</w:t>
            </w:r>
          </w:p>
        </w:tc>
        <w:tc>
          <w:tcPr>
            <w:tcW w:w="2248" w:type="dxa"/>
            <w:shd w:val="clear" w:color="auto" w:fill="E5DFEC"/>
          </w:tcPr>
          <w:p w:rsidR="00536615" w:rsidRPr="002D7F74" w:rsidRDefault="00536615" w:rsidP="00536615">
            <w:pPr>
              <w:cnfStyle w:val="000000000000"/>
              <w:rPr>
                <w:b/>
              </w:rPr>
            </w:pPr>
            <w:r w:rsidRPr="002D7F74">
              <w:rPr>
                <w:b/>
              </w:rPr>
              <w:t>SA-2e, -2i</w:t>
            </w:r>
          </w:p>
        </w:tc>
      </w:tr>
      <w:tr w:rsidR="00536615" w:rsidTr="00536615">
        <w:trPr>
          <w:cantSplit/>
        </w:trPr>
        <w:tc>
          <w:tcPr>
            <w:cnfStyle w:val="001000000000"/>
            <w:tcW w:w="1795" w:type="dxa"/>
          </w:tcPr>
          <w:p w:rsidR="00536615" w:rsidRPr="00DF267C" w:rsidRDefault="00536615" w:rsidP="00536615">
            <w:pPr>
              <w:rPr>
                <w:b w:val="0"/>
              </w:rPr>
            </w:pPr>
            <w:r w:rsidRPr="00DF267C">
              <w:lastRenderedPageBreak/>
              <w:t>Information Protection Processes &amp; Procedures</w:t>
            </w:r>
          </w:p>
        </w:tc>
        <w:tc>
          <w:tcPr>
            <w:tcW w:w="2250" w:type="dxa"/>
          </w:tcPr>
          <w:p w:rsidR="00536615" w:rsidRPr="004418B3" w:rsidRDefault="00536615" w:rsidP="00536615">
            <w:pPr>
              <w:cnfStyle w:val="000000000000"/>
            </w:pPr>
            <w:r>
              <w:t>PR.IP-2: A System Development Life Cycle to manage systems is implemented</w:t>
            </w:r>
          </w:p>
        </w:tc>
        <w:tc>
          <w:tcPr>
            <w:tcW w:w="3690" w:type="dxa"/>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tcPr>
          <w:p w:rsidR="00536615" w:rsidRDefault="00536615" w:rsidP="001B6DBC">
            <w:pPr>
              <w:pStyle w:val="ListParagraph"/>
              <w:numPr>
                <w:ilvl w:val="0"/>
                <w:numId w:val="2"/>
              </w:numPr>
              <w:ind w:left="162" w:hanging="162"/>
              <w:cnfStyle w:val="000000000000"/>
            </w:pPr>
            <w:r w:rsidRPr="00894C57">
              <w:t>COBIT 5 APO13.01</w:t>
            </w:r>
          </w:p>
          <w:p w:rsidR="00536615" w:rsidRDefault="00536615" w:rsidP="001B6DBC">
            <w:pPr>
              <w:pStyle w:val="ListParagraph"/>
              <w:numPr>
                <w:ilvl w:val="0"/>
                <w:numId w:val="2"/>
              </w:numPr>
              <w:ind w:left="162" w:hanging="162"/>
              <w:cnfStyle w:val="000000000000"/>
            </w:pPr>
            <w:r w:rsidRPr="00894C57">
              <w:t xml:space="preserve"> ISA 62443-2-1:2009 4.3.4.3.3</w:t>
            </w:r>
          </w:p>
          <w:p w:rsidR="00536615" w:rsidRDefault="00536615" w:rsidP="001B6DBC">
            <w:pPr>
              <w:pStyle w:val="ListParagraph"/>
              <w:numPr>
                <w:ilvl w:val="0"/>
                <w:numId w:val="2"/>
              </w:numPr>
              <w:ind w:left="162" w:hanging="162"/>
              <w:cnfStyle w:val="000000000000"/>
            </w:pPr>
            <w:r w:rsidRPr="00894C57">
              <w:t>ISO/IEC 27001:2013 A.6.1.5, A.14.1.1, A.14.2.1, A.14.2.5</w:t>
            </w:r>
          </w:p>
          <w:p w:rsidR="00536615" w:rsidRPr="00530D5F" w:rsidRDefault="00536615" w:rsidP="001B6DBC">
            <w:pPr>
              <w:pStyle w:val="ListParagraph"/>
              <w:numPr>
                <w:ilvl w:val="0"/>
                <w:numId w:val="2"/>
              </w:numPr>
              <w:ind w:left="162" w:hanging="162"/>
              <w:cnfStyle w:val="000000000000"/>
            </w:pPr>
            <w:r w:rsidRPr="00894C57">
              <w:t>NIST SP 800-53 Rev. 4 SA-3, SA-4, SA-8, SA10, SA-11, SA-12, SA-15, SA-17, PL-8</w:t>
            </w:r>
          </w:p>
        </w:tc>
        <w:tc>
          <w:tcPr>
            <w:tcW w:w="2248" w:type="dxa"/>
          </w:tcPr>
          <w:p w:rsidR="00536615" w:rsidRPr="00FA6B68" w:rsidRDefault="00536615" w:rsidP="00536615">
            <w:pPr>
              <w:cnfStyle w:val="000000000000"/>
            </w:pPr>
            <w:r w:rsidRPr="00FA6B68">
              <w:t>ACM-3d</w:t>
            </w:r>
          </w:p>
        </w:tc>
      </w:tr>
      <w:tr w:rsidR="00536615" w:rsidTr="00536615">
        <w:trPr>
          <w:cantSplit/>
        </w:trPr>
        <w:tc>
          <w:tcPr>
            <w:cnfStyle w:val="001000000000"/>
            <w:tcW w:w="1795" w:type="dxa"/>
            <w:shd w:val="clear" w:color="auto" w:fill="auto"/>
          </w:tcPr>
          <w:p w:rsidR="00536615" w:rsidRPr="00DF267C" w:rsidRDefault="00536615" w:rsidP="00536615">
            <w:pPr>
              <w:rPr>
                <w:b w:val="0"/>
              </w:rPr>
            </w:pPr>
            <w:r w:rsidRPr="00DF267C">
              <w:t>Information Protection Processes &amp; Procedures</w:t>
            </w:r>
          </w:p>
        </w:tc>
        <w:tc>
          <w:tcPr>
            <w:tcW w:w="2250" w:type="dxa"/>
            <w:shd w:val="clear" w:color="auto" w:fill="auto"/>
          </w:tcPr>
          <w:p w:rsidR="00536615" w:rsidRDefault="00536615" w:rsidP="00536615">
            <w:pPr>
              <w:cnfStyle w:val="000000000000"/>
            </w:pPr>
            <w:r w:rsidRPr="004418B3">
              <w:t>PR.IP-5: Policy and regulations regarding the physical operating environment for organizational assets are met</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530D5F" w:rsidRDefault="00536615" w:rsidP="001B6DBC">
            <w:pPr>
              <w:pStyle w:val="ListParagraph"/>
              <w:numPr>
                <w:ilvl w:val="0"/>
                <w:numId w:val="2"/>
              </w:numPr>
              <w:ind w:left="162" w:hanging="162"/>
              <w:cnfStyle w:val="000000000000"/>
              <w:rPr>
                <w:b/>
              </w:rPr>
            </w:pPr>
            <w:r w:rsidRPr="00530D5F">
              <w:t>COBIT 5 DSS01.04, DSS05.05</w:t>
            </w:r>
          </w:p>
          <w:p w:rsidR="00536615" w:rsidRPr="00530D5F" w:rsidRDefault="00536615" w:rsidP="001B6DBC">
            <w:pPr>
              <w:pStyle w:val="ListParagraph"/>
              <w:numPr>
                <w:ilvl w:val="0"/>
                <w:numId w:val="2"/>
              </w:numPr>
              <w:ind w:left="162" w:hanging="162"/>
              <w:cnfStyle w:val="000000000000"/>
              <w:rPr>
                <w:b/>
              </w:rPr>
            </w:pPr>
            <w:r w:rsidRPr="00530D5F">
              <w:t>ISA 62443-2-1:2009 4.3.3.3.1 4.3.3.3.2, 4.3.3.3.3, 4.3.3.3.5, 4.3.3.3.6</w:t>
            </w:r>
          </w:p>
          <w:p w:rsidR="00536615" w:rsidRPr="00530D5F" w:rsidRDefault="00536615" w:rsidP="001B6DBC">
            <w:pPr>
              <w:pStyle w:val="ListParagraph"/>
              <w:numPr>
                <w:ilvl w:val="0"/>
                <w:numId w:val="2"/>
              </w:numPr>
              <w:ind w:left="162" w:hanging="162"/>
              <w:cnfStyle w:val="000000000000"/>
              <w:rPr>
                <w:b/>
              </w:rPr>
            </w:pPr>
            <w:r w:rsidRPr="00530D5F">
              <w:t>ISO/IEC 27001:2013 A.11.1.4, A.11.2.1, A.11.2.2, A.11.2.3</w:t>
            </w:r>
          </w:p>
          <w:p w:rsidR="00536615" w:rsidRPr="00B24D52" w:rsidRDefault="00536615" w:rsidP="001B6DBC">
            <w:pPr>
              <w:pStyle w:val="ListParagraph"/>
              <w:numPr>
                <w:ilvl w:val="0"/>
                <w:numId w:val="2"/>
              </w:numPr>
              <w:ind w:left="162" w:hanging="162"/>
              <w:cnfStyle w:val="000000000000"/>
              <w:rPr>
                <w:b/>
              </w:rPr>
            </w:pPr>
            <w:r w:rsidRPr="00530D5F">
              <w:t>NIST SP 800-53 Rev. 4 PE-10, PE-12, PE-13, PE-14, PE-15, PE-18</w:t>
            </w:r>
          </w:p>
        </w:tc>
        <w:tc>
          <w:tcPr>
            <w:tcW w:w="2248" w:type="dxa"/>
            <w:shd w:val="clear" w:color="auto" w:fill="auto"/>
          </w:tcPr>
          <w:p w:rsidR="00536615" w:rsidRPr="00B342B4" w:rsidRDefault="00536615" w:rsidP="00536615">
            <w:pPr>
              <w:cnfStyle w:val="000000000000"/>
              <w:rPr>
                <w:b/>
              </w:rPr>
            </w:pPr>
            <w:r>
              <w:t>ACM-4f, -3f</w:t>
            </w:r>
          </w:p>
        </w:tc>
      </w:tr>
      <w:tr w:rsidR="00536615" w:rsidTr="00536615">
        <w:trPr>
          <w:cantSplit/>
        </w:trPr>
        <w:tc>
          <w:tcPr>
            <w:cnfStyle w:val="001000000000"/>
            <w:tcW w:w="1795" w:type="dxa"/>
            <w:shd w:val="clear" w:color="auto" w:fill="E5DFEC" w:themeFill="accent4" w:themeFillTint="33"/>
          </w:tcPr>
          <w:p w:rsidR="00536615" w:rsidRPr="00B342B4" w:rsidRDefault="00536615" w:rsidP="00536615">
            <w:r>
              <w:lastRenderedPageBreak/>
              <w:t>Information Protection Processes &amp; Procedures</w:t>
            </w:r>
          </w:p>
        </w:tc>
        <w:tc>
          <w:tcPr>
            <w:tcW w:w="2250" w:type="dxa"/>
            <w:shd w:val="clear" w:color="auto" w:fill="E5DFEC" w:themeFill="accent4" w:themeFillTint="33"/>
          </w:tcPr>
          <w:p w:rsidR="00536615" w:rsidRDefault="00536615" w:rsidP="00536615">
            <w:pPr>
              <w:cnfStyle w:val="000000000000"/>
            </w:pPr>
            <w:r w:rsidRPr="004418B3">
              <w:rPr>
                <w:b/>
              </w:rPr>
              <w:t>PR.IP-9: Response plans (Incident</w:t>
            </w:r>
            <w:r>
              <w:rPr>
                <w:b/>
              </w:rPr>
              <w:t xml:space="preserve"> </w:t>
            </w:r>
            <w:r w:rsidRPr="004418B3">
              <w:rPr>
                <w:b/>
              </w:rPr>
              <w:t>Response and Business Continuity) and</w:t>
            </w:r>
            <w:r>
              <w:rPr>
                <w:b/>
              </w:rPr>
              <w:t xml:space="preserve"> </w:t>
            </w:r>
            <w:r w:rsidRPr="004418B3">
              <w:rPr>
                <w:b/>
              </w:rPr>
              <w:t>recovery plans (Incident Recovery and</w:t>
            </w:r>
            <w:r>
              <w:rPr>
                <w:b/>
              </w:rPr>
              <w:t xml:space="preserve"> </w:t>
            </w:r>
            <w:r w:rsidRPr="004418B3">
              <w:rPr>
                <w:b/>
              </w:rPr>
              <w:t>Disaster Recovery) are in place and</w:t>
            </w:r>
            <w:r>
              <w:rPr>
                <w:b/>
              </w:rPr>
              <w:t xml:space="preserve"> </w:t>
            </w:r>
            <w:r w:rsidRPr="004418B3">
              <w:rPr>
                <w:b/>
              </w:rPr>
              <w:t>managed</w:t>
            </w:r>
          </w:p>
        </w:tc>
        <w:tc>
          <w:tcPr>
            <w:tcW w:w="3690" w:type="dxa"/>
            <w:shd w:val="clear" w:color="auto" w:fill="E5DFEC" w:themeFill="accent4" w:themeFillTint="33"/>
          </w:tcPr>
          <w:p w:rsidR="00536615" w:rsidRPr="00B24D52" w:rsidRDefault="00536615" w:rsidP="00536615">
            <w:pPr>
              <w:cnfStyle w:val="000000000000"/>
              <w:rPr>
                <w:b/>
              </w:rPr>
            </w:pPr>
            <w:r>
              <w:rPr>
                <w:b/>
              </w:rPr>
              <w:t xml:space="preserve">MBLT operations response and recovery plans define the degree of IT and OT operations necessary to return to a desired minimum state of operations after a </w:t>
            </w:r>
            <w:proofErr w:type="spellStart"/>
            <w:r>
              <w:rPr>
                <w:b/>
              </w:rPr>
              <w:t>cybersecurity</w:t>
            </w:r>
            <w:proofErr w:type="spellEnd"/>
            <w:r>
              <w:rPr>
                <w:b/>
              </w:rPr>
              <w:t xml:space="preserve"> event. Developing and managing these plans in coordination with incident response processes ensures that the necessary activities occur when a </w:t>
            </w:r>
            <w:proofErr w:type="spellStart"/>
            <w:r>
              <w:rPr>
                <w:b/>
              </w:rPr>
              <w:t>cybersecurity</w:t>
            </w:r>
            <w:proofErr w:type="spellEnd"/>
            <w:r>
              <w:rPr>
                <w:b/>
              </w:rPr>
              <w:t xml:space="preserve"> event is identified. Instituting processes to manage response and recovery plans ensures they are periodically updated, allowing the organization to maintain an acceptable level of readiness for obtaining timely vessel clearance.</w:t>
            </w:r>
          </w:p>
        </w:tc>
        <w:tc>
          <w:tcPr>
            <w:tcW w:w="2972" w:type="dxa"/>
            <w:shd w:val="clear" w:color="auto" w:fill="E5DFEC" w:themeFill="accent4" w:themeFillTint="33"/>
          </w:tcPr>
          <w:p w:rsidR="00536615" w:rsidRPr="0098459E" w:rsidRDefault="00536615" w:rsidP="001B6DBC">
            <w:pPr>
              <w:pStyle w:val="ListParagraph"/>
              <w:numPr>
                <w:ilvl w:val="0"/>
                <w:numId w:val="2"/>
              </w:numPr>
              <w:ind w:left="162" w:hanging="162"/>
              <w:cnfStyle w:val="000000000000"/>
              <w:rPr>
                <w:b/>
              </w:rPr>
            </w:pPr>
            <w:r w:rsidRPr="0098459E">
              <w:rPr>
                <w:b/>
              </w:rPr>
              <w:t>COBIT 5 DSS04.03</w:t>
            </w:r>
          </w:p>
          <w:p w:rsidR="00536615" w:rsidRPr="0098459E" w:rsidRDefault="00536615" w:rsidP="001B6DBC">
            <w:pPr>
              <w:pStyle w:val="ListParagraph"/>
              <w:numPr>
                <w:ilvl w:val="0"/>
                <w:numId w:val="2"/>
              </w:numPr>
              <w:ind w:left="162" w:hanging="162"/>
              <w:cnfStyle w:val="000000000000"/>
              <w:rPr>
                <w:b/>
              </w:rPr>
            </w:pPr>
            <w:r w:rsidRPr="0098459E">
              <w:rPr>
                <w:b/>
              </w:rPr>
              <w:t>ISA 62443-2-1:2009 4.3.2.5.3, 4.3.4.5.1</w:t>
            </w:r>
          </w:p>
          <w:p w:rsidR="00536615" w:rsidRPr="00530D5F" w:rsidRDefault="00536615" w:rsidP="001B6DBC">
            <w:pPr>
              <w:pStyle w:val="ListParagraph"/>
              <w:numPr>
                <w:ilvl w:val="0"/>
                <w:numId w:val="2"/>
              </w:numPr>
              <w:ind w:left="162" w:hanging="162"/>
              <w:cnfStyle w:val="000000000000"/>
              <w:rPr>
                <w:b/>
              </w:rPr>
            </w:pPr>
            <w:r w:rsidRPr="00530D5F">
              <w:rPr>
                <w:b/>
              </w:rPr>
              <w:t>ISO/IEC 27001:2013 A.16.1.1, A.17.1.1, A.17.1.2</w:t>
            </w:r>
          </w:p>
          <w:p w:rsidR="00536615" w:rsidRPr="00B24D52" w:rsidRDefault="00536615" w:rsidP="001B6DBC">
            <w:pPr>
              <w:pStyle w:val="ListParagraph"/>
              <w:numPr>
                <w:ilvl w:val="0"/>
                <w:numId w:val="2"/>
              </w:numPr>
              <w:ind w:left="162" w:hanging="162"/>
              <w:cnfStyle w:val="000000000000"/>
              <w:rPr>
                <w:b/>
              </w:rPr>
            </w:pPr>
            <w:r w:rsidRPr="0098459E">
              <w:rPr>
                <w:b/>
              </w:rPr>
              <w:t>NIST SP 800-53 Rev. 4 CP-2, IR-8</w:t>
            </w:r>
          </w:p>
        </w:tc>
        <w:tc>
          <w:tcPr>
            <w:tcW w:w="2248" w:type="dxa"/>
            <w:shd w:val="clear" w:color="auto" w:fill="E5DFEC" w:themeFill="accent4" w:themeFillTint="33"/>
          </w:tcPr>
          <w:p w:rsidR="00536615" w:rsidRDefault="00536615" w:rsidP="00536615">
            <w:pPr>
              <w:cnfStyle w:val="000000000000"/>
              <w:rPr>
                <w:b/>
              </w:rPr>
            </w:pPr>
            <w:r w:rsidRPr="00890CA3">
              <w:rPr>
                <w:b/>
              </w:rPr>
              <w:t>IR-3f, 3k, -3m, 4c, -4d, -4f, -4i, 4j, -5a, -5b</w:t>
            </w:r>
            <w:r>
              <w:rPr>
                <w:b/>
              </w:rPr>
              <w:t xml:space="preserve">, </w:t>
            </w:r>
          </w:p>
          <w:p w:rsidR="00536615" w:rsidRDefault="00536615" w:rsidP="00536615">
            <w:pPr>
              <w:cnfStyle w:val="000000000000"/>
              <w:rPr>
                <w:b/>
              </w:rPr>
            </w:pPr>
            <w:r w:rsidRPr="00890CA3">
              <w:rPr>
                <w:b/>
              </w:rPr>
              <w:t xml:space="preserve">-5c, -5e, -5f, -5g, -5h, </w:t>
            </w:r>
          </w:p>
          <w:p w:rsidR="00536615" w:rsidRDefault="00536615" w:rsidP="00536615">
            <w:pPr>
              <w:cnfStyle w:val="000000000000"/>
              <w:rPr>
                <w:b/>
              </w:rPr>
            </w:pPr>
            <w:r w:rsidRPr="00890CA3">
              <w:rPr>
                <w:b/>
              </w:rPr>
              <w:t xml:space="preserve">-5i, </w:t>
            </w:r>
          </w:p>
          <w:p w:rsidR="00536615" w:rsidRDefault="00536615" w:rsidP="00536615">
            <w:pPr>
              <w:cnfStyle w:val="000000000000"/>
              <w:rPr>
                <w:b/>
              </w:rPr>
            </w:pPr>
            <w:r w:rsidRPr="00890CA3">
              <w:rPr>
                <w:b/>
              </w:rPr>
              <w:t xml:space="preserve">TVM-1d, </w:t>
            </w:r>
          </w:p>
          <w:p w:rsidR="00536615" w:rsidRPr="00B342B4" w:rsidRDefault="00536615" w:rsidP="00536615">
            <w:pPr>
              <w:cnfStyle w:val="000000000000"/>
              <w:rPr>
                <w:b/>
              </w:rPr>
            </w:pPr>
            <w:r w:rsidRPr="00890CA3">
              <w:rPr>
                <w:b/>
              </w:rPr>
              <w:t>RM-1c</w:t>
            </w:r>
          </w:p>
        </w:tc>
      </w:tr>
      <w:tr w:rsidR="00536615" w:rsidTr="00536615">
        <w:trPr>
          <w:cantSplit/>
        </w:trPr>
        <w:tc>
          <w:tcPr>
            <w:cnfStyle w:val="001000000000"/>
            <w:tcW w:w="1795" w:type="dxa"/>
            <w:shd w:val="clear" w:color="auto" w:fill="auto"/>
          </w:tcPr>
          <w:p w:rsidR="00536615" w:rsidRPr="00DF267C" w:rsidRDefault="00536615" w:rsidP="00536615">
            <w:pPr>
              <w:rPr>
                <w:b w:val="0"/>
              </w:rPr>
            </w:pPr>
            <w:r w:rsidRPr="00DF267C">
              <w:t>Information Protection Processes &amp; Procedures</w:t>
            </w:r>
          </w:p>
        </w:tc>
        <w:tc>
          <w:tcPr>
            <w:tcW w:w="2250" w:type="dxa"/>
            <w:shd w:val="clear" w:color="auto" w:fill="auto"/>
          </w:tcPr>
          <w:p w:rsidR="00536615" w:rsidRDefault="00536615" w:rsidP="00536615">
            <w:pPr>
              <w:cnfStyle w:val="000000000000"/>
            </w:pPr>
            <w:r w:rsidRPr="004418B3">
              <w:t>PR.IP-12: A vulnerability management plan is developed and implemented</w:t>
            </w:r>
          </w:p>
        </w:tc>
        <w:tc>
          <w:tcPr>
            <w:tcW w:w="3690" w:type="dxa"/>
            <w:shd w:val="clear" w:color="auto" w:fill="auto"/>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2" w:type="dxa"/>
            <w:shd w:val="clear" w:color="auto" w:fill="auto"/>
          </w:tcPr>
          <w:p w:rsidR="00536615" w:rsidRPr="00530D5F" w:rsidRDefault="00536615" w:rsidP="001B6DBC">
            <w:pPr>
              <w:pStyle w:val="ListParagraph"/>
              <w:numPr>
                <w:ilvl w:val="0"/>
                <w:numId w:val="2"/>
              </w:numPr>
              <w:ind w:left="162" w:hanging="162"/>
              <w:cnfStyle w:val="000000000000"/>
              <w:rPr>
                <w:b/>
              </w:rPr>
            </w:pPr>
            <w:r w:rsidRPr="00530D5F">
              <w:t>ISO/IEC 27001:2013 A.12.6.1, A.18.2.2</w:t>
            </w:r>
          </w:p>
          <w:p w:rsidR="00536615" w:rsidRPr="00B24D52" w:rsidRDefault="00536615" w:rsidP="001B6DBC">
            <w:pPr>
              <w:pStyle w:val="ListParagraph"/>
              <w:numPr>
                <w:ilvl w:val="0"/>
                <w:numId w:val="2"/>
              </w:numPr>
              <w:ind w:left="162" w:hanging="162"/>
              <w:cnfStyle w:val="000000000000"/>
              <w:rPr>
                <w:b/>
              </w:rPr>
            </w:pPr>
            <w:r w:rsidRPr="00530D5F">
              <w:t>NIST SP 800-53 Rev. 4 RA-3, RA-5, SI-2</w:t>
            </w:r>
          </w:p>
        </w:tc>
        <w:tc>
          <w:tcPr>
            <w:tcW w:w="2248" w:type="dxa"/>
            <w:shd w:val="clear" w:color="auto" w:fill="auto"/>
          </w:tcPr>
          <w:p w:rsidR="00536615" w:rsidRPr="00B342B4" w:rsidRDefault="00536615" w:rsidP="00536615">
            <w:pPr>
              <w:cnfStyle w:val="000000000000"/>
              <w:rPr>
                <w:b/>
              </w:rPr>
            </w:pPr>
            <w:r>
              <w:t>TVM-3a, -3e</w:t>
            </w:r>
          </w:p>
        </w:tc>
      </w:tr>
    </w:tbl>
    <w:p w:rsidR="00536615" w:rsidRDefault="00536615" w:rsidP="00536615">
      <w:pPr>
        <w:rPr>
          <w:u w:val="single"/>
        </w:rPr>
      </w:pPr>
    </w:p>
    <w:tbl>
      <w:tblPr>
        <w:tblStyle w:val="GridTable4Accent1"/>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536615" w:rsidRPr="00536615" w:rsidTr="00536615">
        <w:trPr>
          <w:cnfStyle w:val="100000000000"/>
        </w:trPr>
        <w:tc>
          <w:tcPr>
            <w:cnfStyle w:val="001000000000"/>
            <w:tcW w:w="4288" w:type="dxa"/>
            <w:tcBorders>
              <w:top w:val="single" w:sz="4" w:space="0" w:color="FFFF00"/>
              <w:left w:val="single" w:sz="4" w:space="0" w:color="FFFF00"/>
              <w:bottom w:val="single" w:sz="4" w:space="0" w:color="FFFF00"/>
              <w:right w:val="single" w:sz="4" w:space="0" w:color="FFFF00"/>
            </w:tcBorders>
            <w:shd w:val="clear" w:color="auto" w:fill="FFFF00"/>
          </w:tcPr>
          <w:p w:rsidR="00536615" w:rsidRPr="00536615" w:rsidRDefault="00536615" w:rsidP="00536615">
            <w:pPr>
              <w:rPr>
                <w:color w:val="000000" w:themeColor="text1"/>
              </w:rPr>
            </w:pPr>
            <w:r w:rsidRPr="00536615">
              <w:rPr>
                <w:color w:val="000000" w:themeColor="text1"/>
              </w:rPr>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536615" w:rsidRPr="00501D87" w:rsidRDefault="00536615" w:rsidP="00536615">
            <w:pPr>
              <w:cnfStyle w:val="100000000000"/>
              <w:rPr>
                <w:b w:val="0"/>
                <w:color w:val="000000" w:themeColor="text1"/>
              </w:rPr>
            </w:pPr>
            <w:r w:rsidRPr="00501D87">
              <w:rPr>
                <w:color w:val="000000" w:themeColor="text1"/>
              </w:rPr>
              <w:t>Detection processes must comply with applicable rules and regulations</w:t>
            </w:r>
          </w:p>
        </w:tc>
      </w:tr>
      <w:tr w:rsidR="00536615" w:rsidTr="00536615">
        <w:trPr>
          <w:cnfStyle w:val="000000100000"/>
        </w:trPr>
        <w:tc>
          <w:tcPr>
            <w:cnfStyle w:val="001000000000"/>
            <w:tcW w:w="4288" w:type="dxa"/>
            <w:tcBorders>
              <w:top w:val="single" w:sz="4" w:space="0" w:color="FFFF00"/>
            </w:tcBorders>
            <w:shd w:val="clear" w:color="auto" w:fill="D9D9D9" w:themeFill="background1" w:themeFillShade="D9"/>
          </w:tcPr>
          <w:p w:rsidR="00536615" w:rsidRPr="00A505A9" w:rsidRDefault="00536615" w:rsidP="00536615">
            <w:r w:rsidRPr="00A505A9">
              <w:t>Categories</w:t>
            </w:r>
          </w:p>
        </w:tc>
        <w:tc>
          <w:tcPr>
            <w:tcW w:w="4333"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FF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F2C23">
              <w:t>Detection Processes</w:t>
            </w:r>
          </w:p>
        </w:tc>
        <w:tc>
          <w:tcPr>
            <w:tcW w:w="4333" w:type="dxa"/>
          </w:tcPr>
          <w:p w:rsidR="00536615" w:rsidRDefault="00536615" w:rsidP="00536615">
            <w:pPr>
              <w:cnfStyle w:val="000000000000"/>
            </w:pPr>
            <w:r w:rsidRPr="00DD1CAC">
              <w:rPr>
                <w:b/>
              </w:rPr>
              <w:t>DE.DP-2</w:t>
            </w:r>
          </w:p>
        </w:tc>
        <w:tc>
          <w:tcPr>
            <w:tcW w:w="4334" w:type="dxa"/>
          </w:tcPr>
          <w:p w:rsidR="00536615" w:rsidRDefault="00536615" w:rsidP="00536615">
            <w:pPr>
              <w:cnfStyle w:val="000000000000"/>
            </w:pPr>
            <w:r>
              <w:t>DE.DP-1, DE.DP-3, DE.DP-4, DE.DP-5</w:t>
            </w:r>
          </w:p>
        </w:tc>
      </w:tr>
    </w:tbl>
    <w:p w:rsidR="00536615" w:rsidRDefault="00536615" w:rsidP="00536615">
      <w:pPr>
        <w:rPr>
          <w:u w:val="single"/>
        </w:rPr>
      </w:pPr>
    </w:p>
    <w:tbl>
      <w:tblPr>
        <w:tblStyle w:val="GridTable4Accent6"/>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4"/>
        <w:gridCol w:w="6"/>
        <w:gridCol w:w="2250"/>
      </w:tblGrid>
      <w:tr w:rsidR="00536615" w:rsidRPr="005B2321" w:rsidTr="00536615">
        <w:trPr>
          <w:cnfStyle w:val="100000000000"/>
          <w:cantSplit/>
          <w:tblHeader/>
        </w:trPr>
        <w:tc>
          <w:tcPr>
            <w:cnfStyle w:val="001000000000"/>
            <w:tcW w:w="7735" w:type="dxa"/>
            <w:gridSpan w:val="3"/>
            <w:tcBorders>
              <w:top w:val="single" w:sz="4" w:space="0" w:color="FFFF00"/>
              <w:bottom w:val="single" w:sz="4" w:space="0" w:color="FFFF00"/>
              <w:right w:val="single" w:sz="4" w:space="0" w:color="FFFF00"/>
            </w:tcBorders>
            <w:shd w:val="clear" w:color="auto" w:fill="FFFF00"/>
          </w:tcPr>
          <w:p w:rsidR="00536615" w:rsidRPr="005B2321" w:rsidRDefault="00536615" w:rsidP="00536615">
            <w:pPr>
              <w:rPr>
                <w:b w:val="0"/>
                <w:bCs w:val="0"/>
              </w:rPr>
            </w:pPr>
            <w:r w:rsidRPr="005B2321">
              <w:t>Detailed Specifications</w:t>
            </w:r>
          </w:p>
        </w:tc>
        <w:tc>
          <w:tcPr>
            <w:tcW w:w="5220" w:type="dxa"/>
            <w:gridSpan w:val="3"/>
            <w:tcBorders>
              <w:top w:val="single" w:sz="4" w:space="0" w:color="FFFF00"/>
              <w:left w:val="single" w:sz="4" w:space="0" w:color="FFFF00"/>
              <w:bottom w:val="single" w:sz="4" w:space="0" w:color="FFFF00"/>
            </w:tcBorders>
            <w:shd w:val="clear" w:color="auto" w:fill="FFFF00"/>
          </w:tcPr>
          <w:p w:rsidR="00536615" w:rsidRPr="005B2321" w:rsidRDefault="00536615" w:rsidP="00536615">
            <w:pPr>
              <w:cnfStyle w:val="100000000000"/>
            </w:pPr>
            <w:r w:rsidRPr="005B2321">
              <w:t>Optional Resources</w:t>
            </w:r>
          </w:p>
        </w:tc>
      </w:tr>
      <w:tr w:rsidR="00536615" w:rsidRPr="00536615" w:rsidTr="00536615">
        <w:trPr>
          <w:cnfStyle w:val="100000000000"/>
          <w:cantSplit/>
          <w:tblHeader/>
        </w:trPr>
        <w:tc>
          <w:tcPr>
            <w:cnfStyle w:val="001000000000"/>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lastRenderedPageBreak/>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rPr>
          <w:cantSplit/>
        </w:trPr>
        <w:tc>
          <w:tcPr>
            <w:cnfStyle w:val="001000000000"/>
            <w:tcW w:w="1795" w:type="dxa"/>
            <w:tcBorders>
              <w:top w:val="single" w:sz="4" w:space="0" w:color="FFFF00"/>
            </w:tcBorders>
          </w:tcPr>
          <w:p w:rsidR="00536615" w:rsidRPr="00A5772B" w:rsidRDefault="00536615" w:rsidP="00536615">
            <w:pPr>
              <w:rPr>
                <w:b w:val="0"/>
              </w:rPr>
            </w:pPr>
            <w:r w:rsidRPr="00A5772B">
              <w:t>Detection Processes</w:t>
            </w:r>
          </w:p>
        </w:tc>
        <w:tc>
          <w:tcPr>
            <w:tcW w:w="2250" w:type="dxa"/>
            <w:tcBorders>
              <w:top w:val="single" w:sz="4" w:space="0" w:color="FFFF00"/>
            </w:tcBorders>
          </w:tcPr>
          <w:p w:rsidR="00536615" w:rsidRPr="00B24D52" w:rsidRDefault="00536615" w:rsidP="00536615">
            <w:pPr>
              <w:cnfStyle w:val="000000000000"/>
              <w:rPr>
                <w:b/>
              </w:rPr>
            </w:pPr>
            <w:r w:rsidRPr="00A5772B">
              <w:t>DE.DP-1: Roles and responsibilities for detection are well defined to ensure accountability</w:t>
            </w:r>
          </w:p>
        </w:tc>
        <w:tc>
          <w:tcPr>
            <w:tcW w:w="3690" w:type="dxa"/>
            <w:tcBorders>
              <w:top w:val="single" w:sz="4" w:space="0" w:color="FFFF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4" w:type="dxa"/>
            <w:tcBorders>
              <w:top w:val="single" w:sz="4" w:space="0" w:color="FFFF00"/>
            </w:tcBorders>
          </w:tcPr>
          <w:p w:rsidR="00536615" w:rsidRDefault="00536615" w:rsidP="001B6DBC">
            <w:pPr>
              <w:pStyle w:val="ListParagraph"/>
              <w:numPr>
                <w:ilvl w:val="0"/>
                <w:numId w:val="2"/>
              </w:numPr>
              <w:ind w:left="162" w:hanging="162"/>
              <w:cnfStyle w:val="000000000000"/>
            </w:pPr>
            <w:r w:rsidRPr="00530D5F">
              <w:t>CCS CSC 5</w:t>
            </w:r>
          </w:p>
          <w:p w:rsidR="00536615" w:rsidRDefault="00536615" w:rsidP="001B6DBC">
            <w:pPr>
              <w:pStyle w:val="ListParagraph"/>
              <w:numPr>
                <w:ilvl w:val="0"/>
                <w:numId w:val="2"/>
              </w:numPr>
              <w:ind w:left="162" w:hanging="162"/>
              <w:cnfStyle w:val="000000000000"/>
            </w:pPr>
            <w:r w:rsidRPr="00530D5F">
              <w:t>COBIT 5 DSS05.01</w:t>
            </w:r>
          </w:p>
          <w:p w:rsidR="00536615" w:rsidRDefault="00536615" w:rsidP="001B6DBC">
            <w:pPr>
              <w:pStyle w:val="ListParagraph"/>
              <w:numPr>
                <w:ilvl w:val="0"/>
                <w:numId w:val="2"/>
              </w:numPr>
              <w:ind w:left="162" w:hanging="162"/>
              <w:cnfStyle w:val="000000000000"/>
            </w:pPr>
            <w:r w:rsidRPr="00530D5F">
              <w:t>ISA 62443-2-1:2009 4.4.3.1</w:t>
            </w:r>
          </w:p>
          <w:p w:rsidR="00536615" w:rsidRPr="00530D5F" w:rsidRDefault="00536615" w:rsidP="001B6DBC">
            <w:pPr>
              <w:pStyle w:val="ListParagraph"/>
              <w:numPr>
                <w:ilvl w:val="0"/>
                <w:numId w:val="2"/>
              </w:numPr>
              <w:ind w:left="162" w:hanging="162"/>
              <w:cnfStyle w:val="000000000000"/>
            </w:pPr>
            <w:r w:rsidRPr="00530D5F">
              <w:t>ISO/IEC 27001:2013 A.6.1.1</w:t>
            </w:r>
          </w:p>
          <w:p w:rsidR="00536615" w:rsidRPr="00B24D52" w:rsidRDefault="00536615" w:rsidP="001B6DBC">
            <w:pPr>
              <w:pStyle w:val="ListParagraph"/>
              <w:numPr>
                <w:ilvl w:val="0"/>
                <w:numId w:val="2"/>
              </w:numPr>
              <w:ind w:left="162" w:hanging="162"/>
              <w:cnfStyle w:val="000000000000"/>
              <w:rPr>
                <w:b/>
              </w:rPr>
            </w:pPr>
            <w:r w:rsidRPr="00530D5F">
              <w:t>NIST SP 800-53 Rev. 4 CA-2, CA-7, PM-14</w:t>
            </w:r>
          </w:p>
        </w:tc>
        <w:tc>
          <w:tcPr>
            <w:tcW w:w="2256" w:type="dxa"/>
            <w:gridSpan w:val="2"/>
            <w:tcBorders>
              <w:top w:val="single" w:sz="4" w:space="0" w:color="FFFF00"/>
            </w:tcBorders>
          </w:tcPr>
          <w:p w:rsidR="00536615" w:rsidRPr="00B342B4" w:rsidRDefault="00536615" w:rsidP="00536615">
            <w:pPr>
              <w:cnfStyle w:val="000000000000"/>
              <w:rPr>
                <w:b/>
              </w:rPr>
            </w:pPr>
            <w:r>
              <w:t>WM-1a, -1d, -1f</w:t>
            </w:r>
          </w:p>
        </w:tc>
      </w:tr>
      <w:tr w:rsidR="00536615" w:rsidTr="00536615">
        <w:trPr>
          <w:cantSplit/>
        </w:trPr>
        <w:tc>
          <w:tcPr>
            <w:cnfStyle w:val="001000000000"/>
            <w:tcW w:w="1795" w:type="dxa"/>
            <w:shd w:val="clear" w:color="auto" w:fill="auto"/>
          </w:tcPr>
          <w:p w:rsidR="00536615" w:rsidRPr="00842DC7" w:rsidRDefault="00536615" w:rsidP="00536615">
            <w:r w:rsidRPr="00627110">
              <w:t>Detection Processes</w:t>
            </w:r>
          </w:p>
        </w:tc>
        <w:tc>
          <w:tcPr>
            <w:tcW w:w="2250" w:type="dxa"/>
            <w:shd w:val="clear" w:color="auto" w:fill="auto"/>
          </w:tcPr>
          <w:p w:rsidR="00536615" w:rsidRPr="00FA6B68" w:rsidRDefault="00536615" w:rsidP="00536615">
            <w:pPr>
              <w:cnfStyle w:val="000000000000"/>
            </w:pPr>
            <w:r w:rsidRPr="00FA6B68">
              <w:t>DE.DP-2: Detection activities comply with all applicable requirements</w:t>
            </w:r>
          </w:p>
        </w:tc>
        <w:tc>
          <w:tcPr>
            <w:tcW w:w="3690" w:type="dxa"/>
            <w:shd w:val="clear" w:color="auto" w:fill="auto"/>
          </w:tcPr>
          <w:p w:rsidR="00536615" w:rsidRPr="00FA6B68" w:rsidRDefault="00536615" w:rsidP="00536615">
            <w:pPr>
              <w:cnfStyle w:val="000000000000"/>
            </w:pPr>
            <w:r w:rsidRPr="00C000F6">
              <w:rPr>
                <w:rFonts w:ascii="Calibri" w:hAnsi="Calibri"/>
                <w:i/>
                <w:color w:val="A6A6A6" w:themeColor="background1" w:themeShade="A6"/>
              </w:rPr>
              <w:t>Rationale only provided for High Priority Subcategories</w:t>
            </w:r>
          </w:p>
        </w:tc>
        <w:tc>
          <w:tcPr>
            <w:tcW w:w="2964" w:type="dxa"/>
            <w:shd w:val="clear" w:color="auto" w:fill="auto"/>
          </w:tcPr>
          <w:p w:rsidR="00536615" w:rsidRPr="00FA6B68" w:rsidRDefault="00536615" w:rsidP="001B6DBC">
            <w:pPr>
              <w:pStyle w:val="ListParagraph"/>
              <w:numPr>
                <w:ilvl w:val="0"/>
                <w:numId w:val="2"/>
              </w:numPr>
              <w:ind w:left="162" w:hanging="162"/>
              <w:cnfStyle w:val="000000000000"/>
            </w:pPr>
            <w:r w:rsidRPr="00FA6B68">
              <w:t>ISA 62443-2-1:2009 4.4.3.2</w:t>
            </w:r>
          </w:p>
          <w:p w:rsidR="00536615" w:rsidRPr="00FA6B68" w:rsidRDefault="00536615" w:rsidP="001B6DBC">
            <w:pPr>
              <w:pStyle w:val="ListParagraph"/>
              <w:numPr>
                <w:ilvl w:val="0"/>
                <w:numId w:val="2"/>
              </w:numPr>
              <w:ind w:left="162" w:hanging="162"/>
              <w:cnfStyle w:val="000000000000"/>
            </w:pPr>
            <w:r w:rsidRPr="00FA6B68">
              <w:t>ISO/IEC 27001:2013 A.18.1.4</w:t>
            </w:r>
          </w:p>
          <w:p w:rsidR="00536615" w:rsidRPr="00FA6B68" w:rsidRDefault="00536615" w:rsidP="001B6DBC">
            <w:pPr>
              <w:pStyle w:val="ListParagraph"/>
              <w:numPr>
                <w:ilvl w:val="0"/>
                <w:numId w:val="2"/>
              </w:numPr>
              <w:ind w:left="162" w:hanging="162"/>
              <w:cnfStyle w:val="000000000000"/>
            </w:pPr>
            <w:r w:rsidRPr="00FA6B68">
              <w:t>NIST SP 800-53 Rev. 4 CA-2, CA-7, PM-14, SI-4</w:t>
            </w:r>
          </w:p>
        </w:tc>
        <w:tc>
          <w:tcPr>
            <w:tcW w:w="2256" w:type="dxa"/>
            <w:gridSpan w:val="2"/>
            <w:shd w:val="clear" w:color="auto" w:fill="auto"/>
          </w:tcPr>
          <w:p w:rsidR="00536615" w:rsidRDefault="00536615" w:rsidP="00536615">
            <w:pPr>
              <w:cnfStyle w:val="000000000000"/>
            </w:pPr>
            <w:r w:rsidRPr="00627110">
              <w:t xml:space="preserve">IR-1d, 5a, -1g, -5f, </w:t>
            </w:r>
          </w:p>
          <w:p w:rsidR="00536615" w:rsidRDefault="00536615" w:rsidP="00536615">
            <w:pPr>
              <w:cnfStyle w:val="000000000000"/>
            </w:pPr>
            <w:r w:rsidRPr="00627110">
              <w:t xml:space="preserve">TVM-1d, </w:t>
            </w:r>
          </w:p>
          <w:p w:rsidR="00536615" w:rsidRPr="00FA6B68" w:rsidRDefault="00536615" w:rsidP="00536615">
            <w:pPr>
              <w:cnfStyle w:val="000000000000"/>
            </w:pPr>
            <w:r w:rsidRPr="00627110">
              <w:t>RM-1c, -2j</w:t>
            </w:r>
          </w:p>
        </w:tc>
      </w:tr>
      <w:tr w:rsidR="00536615" w:rsidTr="00536615">
        <w:trPr>
          <w:cantSplit/>
        </w:trPr>
        <w:tc>
          <w:tcPr>
            <w:cnfStyle w:val="001000000000"/>
            <w:tcW w:w="1795" w:type="dxa"/>
          </w:tcPr>
          <w:p w:rsidR="00536615" w:rsidRPr="00A5772B" w:rsidRDefault="00536615" w:rsidP="00536615">
            <w:pPr>
              <w:rPr>
                <w:b w:val="0"/>
              </w:rPr>
            </w:pPr>
            <w:r w:rsidRPr="00A5772B">
              <w:t>Detection Processes</w:t>
            </w:r>
          </w:p>
        </w:tc>
        <w:tc>
          <w:tcPr>
            <w:tcW w:w="2250" w:type="dxa"/>
          </w:tcPr>
          <w:p w:rsidR="00536615" w:rsidRPr="00195F2F" w:rsidRDefault="00536615" w:rsidP="00536615">
            <w:pPr>
              <w:cnfStyle w:val="000000000000"/>
              <w:rPr>
                <w:b/>
              </w:rPr>
            </w:pPr>
            <w:r w:rsidRPr="00A5772B">
              <w:t>DE.DP-3: Detection processes are tested</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4" w:type="dxa"/>
          </w:tcPr>
          <w:p w:rsidR="00536615" w:rsidRPr="00530D5F" w:rsidRDefault="00536615" w:rsidP="001B6DBC">
            <w:pPr>
              <w:pStyle w:val="ListParagraph"/>
              <w:numPr>
                <w:ilvl w:val="0"/>
                <w:numId w:val="2"/>
              </w:numPr>
              <w:ind w:left="162" w:hanging="162"/>
              <w:cnfStyle w:val="000000000000"/>
              <w:rPr>
                <w:b/>
              </w:rPr>
            </w:pPr>
            <w:r w:rsidRPr="00530D5F">
              <w:t>COBIT 5 APO13.02</w:t>
            </w:r>
          </w:p>
          <w:p w:rsidR="00536615" w:rsidRPr="00530D5F" w:rsidRDefault="00536615" w:rsidP="001B6DBC">
            <w:pPr>
              <w:pStyle w:val="ListParagraph"/>
              <w:numPr>
                <w:ilvl w:val="0"/>
                <w:numId w:val="2"/>
              </w:numPr>
              <w:ind w:left="162" w:hanging="162"/>
              <w:cnfStyle w:val="000000000000"/>
              <w:rPr>
                <w:b/>
              </w:rPr>
            </w:pPr>
            <w:r w:rsidRPr="00530D5F">
              <w:t>ISA 62443-2-1:2009 4.4.3.2</w:t>
            </w:r>
          </w:p>
          <w:p w:rsidR="00536615" w:rsidRPr="00530D5F" w:rsidRDefault="00536615" w:rsidP="001B6DBC">
            <w:pPr>
              <w:pStyle w:val="ListParagraph"/>
              <w:numPr>
                <w:ilvl w:val="0"/>
                <w:numId w:val="2"/>
              </w:numPr>
              <w:ind w:left="162" w:hanging="162"/>
              <w:cnfStyle w:val="000000000000"/>
              <w:rPr>
                <w:b/>
              </w:rPr>
            </w:pPr>
            <w:r w:rsidRPr="00530D5F">
              <w:t>ISA 62443-3-3:2013 SR 3.3</w:t>
            </w:r>
          </w:p>
          <w:p w:rsidR="00536615" w:rsidRPr="00530D5F" w:rsidRDefault="00536615" w:rsidP="001B6DBC">
            <w:pPr>
              <w:pStyle w:val="ListParagraph"/>
              <w:numPr>
                <w:ilvl w:val="0"/>
                <w:numId w:val="2"/>
              </w:numPr>
              <w:ind w:left="162" w:hanging="162"/>
              <w:cnfStyle w:val="000000000000"/>
              <w:rPr>
                <w:b/>
              </w:rPr>
            </w:pPr>
            <w:r w:rsidRPr="00530D5F">
              <w:t>ISO/IEC 27001:2013 A.14.2.8</w:t>
            </w:r>
          </w:p>
          <w:p w:rsidR="00536615" w:rsidRPr="00195F2F" w:rsidRDefault="00536615" w:rsidP="001B6DBC">
            <w:pPr>
              <w:pStyle w:val="ListParagraph"/>
              <w:numPr>
                <w:ilvl w:val="0"/>
                <w:numId w:val="2"/>
              </w:numPr>
              <w:ind w:left="162" w:hanging="162"/>
              <w:cnfStyle w:val="000000000000"/>
              <w:rPr>
                <w:b/>
              </w:rPr>
            </w:pPr>
            <w:r w:rsidRPr="00530D5F">
              <w:t>NIST SP 800-53 Rev. 4 CA-2, CA-7, PE-3, PM-14, SI-3, SI-4</w:t>
            </w:r>
          </w:p>
        </w:tc>
        <w:tc>
          <w:tcPr>
            <w:tcW w:w="2256" w:type="dxa"/>
            <w:gridSpan w:val="2"/>
          </w:tcPr>
          <w:p w:rsidR="00536615" w:rsidRPr="00195F2F" w:rsidRDefault="00536615" w:rsidP="00536615">
            <w:pPr>
              <w:cnfStyle w:val="000000000000"/>
              <w:rPr>
                <w:b/>
              </w:rPr>
            </w:pPr>
            <w:r>
              <w:t>IR-3e, -3j</w:t>
            </w:r>
          </w:p>
        </w:tc>
      </w:tr>
      <w:tr w:rsidR="00536615" w:rsidTr="00536615">
        <w:trPr>
          <w:cantSplit/>
        </w:trPr>
        <w:tc>
          <w:tcPr>
            <w:cnfStyle w:val="001000000000"/>
            <w:tcW w:w="1795" w:type="dxa"/>
            <w:shd w:val="clear" w:color="auto" w:fill="auto"/>
          </w:tcPr>
          <w:p w:rsidR="00536615" w:rsidRPr="00A5772B" w:rsidRDefault="00536615" w:rsidP="00536615">
            <w:pPr>
              <w:rPr>
                <w:b w:val="0"/>
              </w:rPr>
            </w:pPr>
            <w:r w:rsidRPr="00A5772B">
              <w:t>Detection Processes</w:t>
            </w:r>
          </w:p>
        </w:tc>
        <w:tc>
          <w:tcPr>
            <w:tcW w:w="2250" w:type="dxa"/>
            <w:shd w:val="clear" w:color="auto" w:fill="auto"/>
          </w:tcPr>
          <w:p w:rsidR="00536615" w:rsidRPr="00195F2F" w:rsidRDefault="00536615" w:rsidP="00536615">
            <w:pPr>
              <w:cnfStyle w:val="000000000000"/>
              <w:rPr>
                <w:b/>
              </w:rPr>
            </w:pPr>
            <w:r w:rsidRPr="00A5772B">
              <w:t>DE.DP-4: Event detection information is communicated to appropriate parties</w:t>
            </w:r>
          </w:p>
        </w:tc>
        <w:tc>
          <w:tcPr>
            <w:tcW w:w="3690" w:type="dxa"/>
            <w:shd w:val="clear" w:color="auto" w:fill="auto"/>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4" w:type="dxa"/>
            <w:shd w:val="clear" w:color="auto" w:fill="auto"/>
          </w:tcPr>
          <w:p w:rsidR="00536615" w:rsidRDefault="00536615" w:rsidP="001B6DBC">
            <w:pPr>
              <w:pStyle w:val="ListParagraph"/>
              <w:numPr>
                <w:ilvl w:val="0"/>
                <w:numId w:val="2"/>
              </w:numPr>
              <w:ind w:left="162" w:hanging="162"/>
              <w:cnfStyle w:val="000000000000"/>
            </w:pPr>
            <w:r w:rsidRPr="00530D5F">
              <w:t>COBIT 5 APO12.06</w:t>
            </w:r>
          </w:p>
          <w:p w:rsidR="00536615" w:rsidRDefault="00536615" w:rsidP="001B6DBC">
            <w:pPr>
              <w:pStyle w:val="ListParagraph"/>
              <w:numPr>
                <w:ilvl w:val="0"/>
                <w:numId w:val="2"/>
              </w:numPr>
              <w:ind w:left="162" w:hanging="162"/>
              <w:cnfStyle w:val="000000000000"/>
            </w:pPr>
            <w:r w:rsidRPr="00530D5F">
              <w:t>ISA 62443-2-1:2009 4.3.4.5.9</w:t>
            </w:r>
          </w:p>
          <w:p w:rsidR="00536615" w:rsidRDefault="00536615" w:rsidP="001B6DBC">
            <w:pPr>
              <w:pStyle w:val="ListParagraph"/>
              <w:numPr>
                <w:ilvl w:val="0"/>
                <w:numId w:val="2"/>
              </w:numPr>
              <w:ind w:left="162" w:hanging="162"/>
              <w:cnfStyle w:val="000000000000"/>
            </w:pPr>
            <w:r w:rsidRPr="00530D5F">
              <w:t>ISA 62443-3-3:2013 SR 6.1</w:t>
            </w:r>
          </w:p>
          <w:p w:rsidR="00536615" w:rsidRDefault="00536615" w:rsidP="001B6DBC">
            <w:pPr>
              <w:pStyle w:val="ListParagraph"/>
              <w:numPr>
                <w:ilvl w:val="0"/>
                <w:numId w:val="2"/>
              </w:numPr>
              <w:ind w:left="162" w:hanging="162"/>
              <w:cnfStyle w:val="000000000000"/>
            </w:pPr>
            <w:r w:rsidRPr="00530D5F">
              <w:t>ISO/IEC 27001:2013 A.16.1.2</w:t>
            </w:r>
          </w:p>
          <w:p w:rsidR="00536615" w:rsidRPr="00530D5F" w:rsidRDefault="00536615" w:rsidP="001B6DBC">
            <w:pPr>
              <w:pStyle w:val="ListParagraph"/>
              <w:numPr>
                <w:ilvl w:val="0"/>
                <w:numId w:val="2"/>
              </w:numPr>
              <w:ind w:left="162" w:hanging="162"/>
              <w:cnfStyle w:val="000000000000"/>
            </w:pPr>
            <w:r w:rsidRPr="00530D5F">
              <w:t>NIST SP 800-53 Rev. 4 AU-6, CA-2, CA-7, RA-5, SI-4</w:t>
            </w:r>
          </w:p>
        </w:tc>
        <w:tc>
          <w:tcPr>
            <w:tcW w:w="2256" w:type="dxa"/>
            <w:gridSpan w:val="2"/>
            <w:shd w:val="clear" w:color="auto" w:fill="auto"/>
          </w:tcPr>
          <w:p w:rsidR="00536615" w:rsidRDefault="00536615" w:rsidP="00536615">
            <w:pPr>
              <w:cnfStyle w:val="000000000000"/>
            </w:pPr>
            <w:r>
              <w:t xml:space="preserve">IR-1b, -3c, -3n, </w:t>
            </w:r>
          </w:p>
          <w:p w:rsidR="00536615" w:rsidRPr="001E610B" w:rsidRDefault="00536615" w:rsidP="00536615">
            <w:pPr>
              <w:cnfStyle w:val="000000000000"/>
            </w:pPr>
            <w:r>
              <w:t xml:space="preserve">ISC-1a, -1c, -1d, -1h, </w:t>
            </w:r>
            <w:r>
              <w:br/>
              <w:t>-1j</w:t>
            </w:r>
          </w:p>
        </w:tc>
      </w:tr>
      <w:tr w:rsidR="00536615" w:rsidTr="00536615">
        <w:trPr>
          <w:cantSplit/>
        </w:trPr>
        <w:tc>
          <w:tcPr>
            <w:cnfStyle w:val="001000000000"/>
            <w:tcW w:w="1795" w:type="dxa"/>
          </w:tcPr>
          <w:p w:rsidR="00536615" w:rsidRPr="00A5772B" w:rsidRDefault="00536615" w:rsidP="00536615">
            <w:pPr>
              <w:rPr>
                <w:b w:val="0"/>
              </w:rPr>
            </w:pPr>
            <w:r w:rsidRPr="00A5772B">
              <w:t>Detection Processes</w:t>
            </w:r>
          </w:p>
        </w:tc>
        <w:tc>
          <w:tcPr>
            <w:tcW w:w="2250" w:type="dxa"/>
          </w:tcPr>
          <w:p w:rsidR="00536615" w:rsidRPr="00195F2F" w:rsidRDefault="00536615" w:rsidP="00536615">
            <w:pPr>
              <w:cnfStyle w:val="000000000000"/>
              <w:rPr>
                <w:b/>
              </w:rPr>
            </w:pPr>
            <w:r w:rsidRPr="00A5772B">
              <w:t>DE.DP-5: Detection processes are continuously improved</w:t>
            </w:r>
          </w:p>
        </w:tc>
        <w:tc>
          <w:tcPr>
            <w:tcW w:w="3690" w:type="dxa"/>
          </w:tcPr>
          <w:p w:rsidR="00536615" w:rsidRPr="00195F2F"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64" w:type="dxa"/>
          </w:tcPr>
          <w:p w:rsidR="00536615" w:rsidRDefault="00536615" w:rsidP="001B6DBC">
            <w:pPr>
              <w:pStyle w:val="ListParagraph"/>
              <w:numPr>
                <w:ilvl w:val="0"/>
                <w:numId w:val="2"/>
              </w:numPr>
              <w:ind w:left="162" w:hanging="162"/>
              <w:cnfStyle w:val="000000000000"/>
            </w:pPr>
            <w:r w:rsidRPr="00530D5F">
              <w:t>COBIT 5 APO11.06, DSS04.05</w:t>
            </w:r>
          </w:p>
          <w:p w:rsidR="00536615" w:rsidRDefault="00536615" w:rsidP="001B6DBC">
            <w:pPr>
              <w:pStyle w:val="ListParagraph"/>
              <w:numPr>
                <w:ilvl w:val="0"/>
                <w:numId w:val="2"/>
              </w:numPr>
              <w:ind w:left="162" w:hanging="162"/>
              <w:cnfStyle w:val="000000000000"/>
            </w:pPr>
            <w:r w:rsidRPr="00530D5F">
              <w:t>ISA 62443-2-1:2009 4.4.3.4</w:t>
            </w:r>
          </w:p>
          <w:p w:rsidR="00536615" w:rsidRDefault="00536615" w:rsidP="001B6DBC">
            <w:pPr>
              <w:pStyle w:val="ListParagraph"/>
              <w:numPr>
                <w:ilvl w:val="0"/>
                <w:numId w:val="2"/>
              </w:numPr>
              <w:ind w:left="162" w:hanging="162"/>
              <w:cnfStyle w:val="000000000000"/>
            </w:pPr>
            <w:r w:rsidRPr="00530D5F">
              <w:t>ISO/IEC 27001:2013 A.16.1.6</w:t>
            </w:r>
          </w:p>
          <w:p w:rsidR="00536615" w:rsidRPr="00530D5F" w:rsidRDefault="00536615" w:rsidP="001B6DBC">
            <w:pPr>
              <w:pStyle w:val="ListParagraph"/>
              <w:numPr>
                <w:ilvl w:val="0"/>
                <w:numId w:val="2"/>
              </w:numPr>
              <w:ind w:left="162" w:hanging="162"/>
              <w:cnfStyle w:val="000000000000"/>
            </w:pPr>
            <w:r w:rsidRPr="00530D5F">
              <w:t>NIST SP 800-53 Rev. 4, CA-2, CA-7, PL-2, RA-5, SI-4, PM-14</w:t>
            </w:r>
          </w:p>
        </w:tc>
        <w:tc>
          <w:tcPr>
            <w:tcW w:w="2256" w:type="dxa"/>
            <w:gridSpan w:val="2"/>
          </w:tcPr>
          <w:p w:rsidR="00536615" w:rsidRPr="00195F2F" w:rsidRDefault="00536615" w:rsidP="00536615">
            <w:pPr>
              <w:cnfStyle w:val="000000000000"/>
              <w:rPr>
                <w:b/>
              </w:rPr>
            </w:pPr>
            <w:r>
              <w:t>IR-3h, -3k</w:t>
            </w:r>
          </w:p>
        </w:tc>
      </w:tr>
    </w:tbl>
    <w:p w:rsidR="00536615" w:rsidRDefault="00536615" w:rsidP="00536615">
      <w:pPr>
        <w:rPr>
          <w:u w:val="single"/>
        </w:rPr>
      </w:pPr>
    </w:p>
    <w:tbl>
      <w:tblPr>
        <w:tblStyle w:val="GridTable4Accent1"/>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536615" w:rsidTr="00536615">
        <w:trPr>
          <w:cnfStyle w:val="100000000000"/>
        </w:trPr>
        <w:tc>
          <w:tcPr>
            <w:cnfStyle w:val="001000000000"/>
            <w:tcW w:w="4288" w:type="dxa"/>
            <w:tcBorders>
              <w:top w:val="single" w:sz="4" w:space="0" w:color="FF0000"/>
              <w:left w:val="single" w:sz="4" w:space="0" w:color="FF0000"/>
              <w:bottom w:val="single" w:sz="4" w:space="0" w:color="FF0000"/>
              <w:right w:val="single" w:sz="6" w:space="0" w:color="FF0000"/>
            </w:tcBorders>
            <w:shd w:val="clear" w:color="auto" w:fill="FF0000"/>
          </w:tcPr>
          <w:p w:rsidR="00536615" w:rsidRPr="006C0115" w:rsidRDefault="00536615" w:rsidP="00536615">
            <w:r w:rsidRPr="00176939">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536615" w:rsidRPr="006C55A7" w:rsidRDefault="00536615" w:rsidP="00536615">
            <w:pPr>
              <w:cnfStyle w:val="100000000000"/>
              <w:rPr>
                <w:b w:val="0"/>
                <w:i/>
              </w:rPr>
            </w:pPr>
            <w:r w:rsidRPr="00176939">
              <w:rPr>
                <w:i/>
              </w:rPr>
              <w:t>N/A</w:t>
            </w:r>
          </w:p>
        </w:tc>
      </w:tr>
      <w:tr w:rsidR="00536615" w:rsidTr="00536615">
        <w:trPr>
          <w:cnfStyle w:val="000000100000"/>
        </w:trPr>
        <w:tc>
          <w:tcPr>
            <w:cnfStyle w:val="001000000000"/>
            <w:tcW w:w="4288" w:type="dxa"/>
            <w:tcBorders>
              <w:top w:val="single" w:sz="4" w:space="0" w:color="FF0000"/>
            </w:tcBorders>
            <w:shd w:val="clear" w:color="auto" w:fill="D9D9D9" w:themeFill="background1" w:themeFillShade="D9"/>
          </w:tcPr>
          <w:p w:rsidR="00536615" w:rsidRPr="00A505A9" w:rsidRDefault="00536615" w:rsidP="00536615">
            <w:r w:rsidRPr="00A505A9">
              <w:lastRenderedPageBreak/>
              <w:t>Categories</w:t>
            </w:r>
          </w:p>
        </w:tc>
        <w:tc>
          <w:tcPr>
            <w:tcW w:w="4333"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tcBorders>
              <w:top w:val="single" w:sz="4" w:space="0" w:color="FF0000"/>
            </w:tcBorders>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t>N/A</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N/A</w:t>
            </w:r>
          </w:p>
        </w:tc>
      </w:tr>
    </w:tbl>
    <w:p w:rsidR="00536615" w:rsidRDefault="00536615" w:rsidP="00536615">
      <w:pPr>
        <w:rPr>
          <w:u w:val="single"/>
        </w:rPr>
      </w:pPr>
    </w:p>
    <w:tbl>
      <w:tblPr>
        <w:tblStyle w:val="GridTable4Accent2"/>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536615" w:rsidRPr="00F251F2" w:rsidTr="00536615">
        <w:trPr>
          <w:cnfStyle w:val="100000000000"/>
          <w:cantSplit/>
          <w:tblHeader/>
        </w:trPr>
        <w:tc>
          <w:tcPr>
            <w:cnfStyle w:val="001000000000"/>
            <w:tcW w:w="7735" w:type="dxa"/>
            <w:gridSpan w:val="3"/>
            <w:tcBorders>
              <w:top w:val="single" w:sz="4" w:space="0" w:color="FF0000"/>
              <w:bottom w:val="single" w:sz="4" w:space="0" w:color="FF0000"/>
              <w:right w:val="single" w:sz="4" w:space="0" w:color="FF0000"/>
            </w:tcBorders>
            <w:shd w:val="clear" w:color="auto" w:fill="FF0000"/>
          </w:tcPr>
          <w:p w:rsidR="00536615" w:rsidRPr="00F251F2" w:rsidRDefault="00536615" w:rsidP="00536615">
            <w:pPr>
              <w:rPr>
                <w:b w:val="0"/>
                <w:bCs w:val="0"/>
              </w:rPr>
            </w:pPr>
            <w:r w:rsidRPr="00460F9F">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536615" w:rsidRPr="00F251F2" w:rsidRDefault="00536615" w:rsidP="00536615">
            <w:pPr>
              <w:cnfStyle w:val="100000000000"/>
            </w:pPr>
            <w:r w:rsidRPr="00460F9F">
              <w:t>Optional Resources</w:t>
            </w:r>
          </w:p>
        </w:tc>
      </w:tr>
      <w:tr w:rsidR="00536615" w:rsidRPr="00536615" w:rsidTr="00536615">
        <w:trPr>
          <w:cnfStyle w:val="100000000000"/>
          <w:cantSplit/>
          <w:tblHeader/>
        </w:trPr>
        <w:tc>
          <w:tcPr>
            <w:cnfStyle w:val="001000000000"/>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RPr="00A5772B" w:rsidTr="00536615">
        <w:trPr>
          <w:cantSplit/>
        </w:trPr>
        <w:tc>
          <w:tcPr>
            <w:cnfStyle w:val="001000000000"/>
            <w:tcW w:w="1795" w:type="dxa"/>
            <w:tcBorders>
              <w:top w:val="single" w:sz="4" w:space="0" w:color="FF0000"/>
            </w:tcBorders>
          </w:tcPr>
          <w:p w:rsidR="00536615" w:rsidRPr="00A5772B" w:rsidRDefault="00536615" w:rsidP="00536615">
            <w:pPr>
              <w:rPr>
                <w:b w:val="0"/>
              </w:rPr>
            </w:pPr>
            <w:r w:rsidRPr="00A5772B">
              <w:t>N/A</w:t>
            </w:r>
          </w:p>
        </w:tc>
        <w:tc>
          <w:tcPr>
            <w:tcW w:w="2250" w:type="dxa"/>
            <w:tcBorders>
              <w:top w:val="single" w:sz="4" w:space="0" w:color="FF0000"/>
            </w:tcBorders>
          </w:tcPr>
          <w:p w:rsidR="00536615" w:rsidRPr="00A5772B" w:rsidRDefault="00536615" w:rsidP="00536615">
            <w:pPr>
              <w:cnfStyle w:val="000000000000"/>
            </w:pPr>
            <w:r w:rsidRPr="00A5772B">
              <w:t>N/A</w:t>
            </w:r>
          </w:p>
        </w:tc>
        <w:tc>
          <w:tcPr>
            <w:tcW w:w="3690" w:type="dxa"/>
            <w:tcBorders>
              <w:top w:val="single" w:sz="4" w:space="0" w:color="FF0000"/>
            </w:tcBorders>
          </w:tcPr>
          <w:p w:rsidR="00536615" w:rsidRPr="00A5772B" w:rsidRDefault="00536615" w:rsidP="00536615">
            <w:pPr>
              <w:cnfStyle w:val="000000000000"/>
            </w:pPr>
            <w:r w:rsidRPr="00A5772B">
              <w:t>N/A</w:t>
            </w:r>
          </w:p>
        </w:tc>
        <w:tc>
          <w:tcPr>
            <w:tcW w:w="2971" w:type="dxa"/>
            <w:tcBorders>
              <w:top w:val="single" w:sz="4" w:space="0" w:color="FF0000"/>
            </w:tcBorders>
          </w:tcPr>
          <w:p w:rsidR="00536615" w:rsidRPr="00A5772B" w:rsidRDefault="00536615" w:rsidP="00536615">
            <w:pPr>
              <w:cnfStyle w:val="000000000000"/>
            </w:pPr>
            <w:r w:rsidRPr="00A5772B">
              <w:t>N/A</w:t>
            </w:r>
          </w:p>
        </w:tc>
        <w:tc>
          <w:tcPr>
            <w:tcW w:w="2249" w:type="dxa"/>
            <w:tcBorders>
              <w:top w:val="single" w:sz="4" w:space="0" w:color="FF0000"/>
            </w:tcBorders>
          </w:tcPr>
          <w:p w:rsidR="00536615" w:rsidRPr="00A5772B" w:rsidRDefault="00536615" w:rsidP="00536615">
            <w:pPr>
              <w:cnfStyle w:val="000000000000"/>
            </w:pPr>
            <w:r w:rsidRPr="00A5772B">
              <w:t>N/A</w:t>
            </w:r>
          </w:p>
        </w:tc>
      </w:tr>
    </w:tbl>
    <w:p w:rsidR="00536615" w:rsidRDefault="00536615" w:rsidP="00536615"/>
    <w:tbl>
      <w:tblPr>
        <w:tblStyle w:val="GridTable4Accent1"/>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536615" w:rsidTr="00536615">
        <w:trPr>
          <w:cnfStyle w:val="100000000000"/>
        </w:trPr>
        <w:tc>
          <w:tcPr>
            <w:cnfStyle w:val="001000000000"/>
            <w:tcW w:w="4288" w:type="dxa"/>
            <w:shd w:val="clear" w:color="auto" w:fill="008000"/>
          </w:tcPr>
          <w:p w:rsidR="00536615" w:rsidRPr="00176939" w:rsidRDefault="00536615" w:rsidP="00536615">
            <w:r w:rsidRPr="00176939">
              <w:t>Recover</w:t>
            </w:r>
          </w:p>
        </w:tc>
        <w:tc>
          <w:tcPr>
            <w:tcW w:w="8667" w:type="dxa"/>
            <w:gridSpan w:val="2"/>
            <w:shd w:val="clear" w:color="auto" w:fill="008000"/>
          </w:tcPr>
          <w:p w:rsidR="00536615" w:rsidRPr="00501D87" w:rsidRDefault="00536615" w:rsidP="00536615">
            <w:pPr>
              <w:cnfStyle w:val="100000000000"/>
              <w:rPr>
                <w:b w:val="0"/>
              </w:rPr>
            </w:pPr>
            <w:r w:rsidRPr="00501D87">
              <w:t xml:space="preserve">When organizations experience a </w:t>
            </w:r>
            <w:proofErr w:type="spellStart"/>
            <w:r w:rsidRPr="00501D87">
              <w:t>cybersecurity</w:t>
            </w:r>
            <w:proofErr w:type="spellEnd"/>
            <w:r w:rsidRPr="00501D87">
              <w:t xml:space="preserve"> events, their ability to recover directly influences their ability to demonstrate an acceptable state of readiness and operational preparedness for obtaining timely vessel clearance.</w:t>
            </w:r>
          </w:p>
        </w:tc>
      </w:tr>
      <w:tr w:rsidR="00536615" w:rsidTr="00536615">
        <w:trPr>
          <w:cnfStyle w:val="000000100000"/>
        </w:trPr>
        <w:tc>
          <w:tcPr>
            <w:cnfStyle w:val="001000000000"/>
            <w:tcW w:w="4288" w:type="dxa"/>
            <w:shd w:val="clear" w:color="auto" w:fill="D9D9D9" w:themeFill="background1" w:themeFillShade="D9"/>
          </w:tcPr>
          <w:p w:rsidR="00536615" w:rsidRPr="00A505A9" w:rsidRDefault="00536615" w:rsidP="00536615">
            <w:r w:rsidRPr="00A505A9">
              <w:t>Categories</w:t>
            </w:r>
          </w:p>
        </w:tc>
        <w:tc>
          <w:tcPr>
            <w:tcW w:w="4333" w:type="dxa"/>
            <w:shd w:val="clear" w:color="auto" w:fill="D9D9D9" w:themeFill="background1" w:themeFillShade="D9"/>
          </w:tcPr>
          <w:p w:rsidR="00536615" w:rsidRPr="00A505A9" w:rsidRDefault="00536615" w:rsidP="00536615">
            <w:pPr>
              <w:cnfStyle w:val="000000100000"/>
              <w:rPr>
                <w:b/>
              </w:rPr>
            </w:pPr>
            <w:r w:rsidRPr="00A505A9">
              <w:rPr>
                <w:b/>
              </w:rPr>
              <w:t>High Priority Subcategories</w:t>
            </w:r>
          </w:p>
        </w:tc>
        <w:tc>
          <w:tcPr>
            <w:tcW w:w="4334" w:type="dxa"/>
            <w:shd w:val="clear" w:color="auto" w:fill="D9D9D9" w:themeFill="background1" w:themeFillShade="D9"/>
          </w:tcPr>
          <w:p w:rsidR="00536615" w:rsidRPr="00A505A9" w:rsidRDefault="00536615" w:rsidP="00536615">
            <w:pPr>
              <w:cnfStyle w:val="000000100000"/>
              <w:rPr>
                <w:b/>
              </w:rPr>
            </w:pPr>
            <w:r>
              <w:rPr>
                <w:b/>
              </w:rPr>
              <w:t>Moderate</w:t>
            </w:r>
            <w:r w:rsidRPr="00A505A9">
              <w:rPr>
                <w:b/>
              </w:rPr>
              <w:t xml:space="preserve"> Priority Subcategories</w:t>
            </w:r>
          </w:p>
        </w:tc>
      </w:tr>
      <w:tr w:rsidR="00536615" w:rsidTr="00536615">
        <w:tc>
          <w:tcPr>
            <w:cnfStyle w:val="001000000000"/>
            <w:tcW w:w="4288" w:type="dxa"/>
          </w:tcPr>
          <w:p w:rsidR="00536615" w:rsidRPr="00A505A9" w:rsidRDefault="00536615" w:rsidP="00536615">
            <w:pPr>
              <w:rPr>
                <w:b w:val="0"/>
              </w:rPr>
            </w:pPr>
            <w:r w:rsidRPr="00AF2C23">
              <w:t>Communications</w:t>
            </w:r>
          </w:p>
        </w:tc>
        <w:tc>
          <w:tcPr>
            <w:tcW w:w="4333" w:type="dxa"/>
          </w:tcPr>
          <w:p w:rsidR="00536615" w:rsidRDefault="00536615" w:rsidP="00536615">
            <w:pPr>
              <w:cnfStyle w:val="000000000000"/>
            </w:pPr>
            <w:r>
              <w:t>N/A</w:t>
            </w:r>
          </w:p>
        </w:tc>
        <w:tc>
          <w:tcPr>
            <w:tcW w:w="4334" w:type="dxa"/>
          </w:tcPr>
          <w:p w:rsidR="00536615" w:rsidRDefault="00536615" w:rsidP="00536615">
            <w:pPr>
              <w:cnfStyle w:val="000000000000"/>
            </w:pPr>
            <w:r>
              <w:t>RC.CO-3</w:t>
            </w:r>
          </w:p>
        </w:tc>
      </w:tr>
    </w:tbl>
    <w:p w:rsidR="00536615" w:rsidRPr="00A5772B" w:rsidRDefault="00536615" w:rsidP="00536615"/>
    <w:tbl>
      <w:tblPr>
        <w:tblStyle w:val="GridTable4Accent3"/>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536615" w:rsidRPr="00176939" w:rsidTr="00536615">
        <w:trPr>
          <w:cnfStyle w:val="100000000000"/>
          <w:tblHeader/>
        </w:trPr>
        <w:tc>
          <w:tcPr>
            <w:cnfStyle w:val="001000000000"/>
            <w:tcW w:w="7735" w:type="dxa"/>
            <w:gridSpan w:val="3"/>
            <w:tcBorders>
              <w:top w:val="single" w:sz="4" w:space="0" w:color="008000"/>
              <w:bottom w:val="single" w:sz="4" w:space="0" w:color="008000"/>
              <w:right w:val="single" w:sz="4" w:space="0" w:color="008000"/>
            </w:tcBorders>
            <w:shd w:val="clear" w:color="auto" w:fill="008000"/>
          </w:tcPr>
          <w:p w:rsidR="00536615" w:rsidRPr="00176939" w:rsidRDefault="00536615" w:rsidP="00536615">
            <w:pPr>
              <w:rPr>
                <w:b w:val="0"/>
                <w:bCs w:val="0"/>
              </w:rPr>
            </w:pPr>
            <w:r w:rsidRPr="00460F9F">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536615" w:rsidRPr="00176939" w:rsidRDefault="00536615" w:rsidP="00536615">
            <w:pPr>
              <w:cnfStyle w:val="100000000000"/>
            </w:pPr>
            <w:r w:rsidRPr="00460F9F">
              <w:t>Optional Resources</w:t>
            </w:r>
          </w:p>
        </w:tc>
      </w:tr>
      <w:tr w:rsidR="00536615" w:rsidRPr="00536615" w:rsidTr="00536615">
        <w:trPr>
          <w:cnfStyle w:val="100000000000"/>
          <w:tblHeader/>
        </w:trPr>
        <w:tc>
          <w:tcPr>
            <w:cnfStyle w:val="001000000000"/>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rPr>
                <w:color w:val="000000" w:themeColor="text1"/>
              </w:rPr>
            </w:pPr>
            <w:r w:rsidRPr="00536615">
              <w:rPr>
                <w:color w:val="000000" w:themeColor="text1"/>
              </w:rPr>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proofErr w:type="spellStart"/>
            <w:r w:rsidRPr="00536615">
              <w:rPr>
                <w:color w:val="000000" w:themeColor="text1"/>
              </w:rPr>
              <w:t>Cybersecurity</w:t>
            </w:r>
            <w:proofErr w:type="spellEnd"/>
            <w:r w:rsidRPr="00536615">
              <w:rPr>
                <w:color w:val="000000" w:themeColor="text1"/>
              </w:rPr>
              <w:t xml:space="preserve">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536615" w:rsidRPr="00536615" w:rsidRDefault="00536615" w:rsidP="00536615">
            <w:pPr>
              <w:cnfStyle w:val="100000000000"/>
              <w:rPr>
                <w:color w:val="000000" w:themeColor="text1"/>
              </w:rPr>
            </w:pPr>
            <w:r w:rsidRPr="00536615">
              <w:rPr>
                <w:color w:val="000000" w:themeColor="text1"/>
              </w:rPr>
              <w:t>C2M2 Practices</w:t>
            </w:r>
          </w:p>
        </w:tc>
      </w:tr>
      <w:tr w:rsidR="00536615" w:rsidTr="00536615">
        <w:tc>
          <w:tcPr>
            <w:cnfStyle w:val="001000000000"/>
            <w:tcW w:w="1795" w:type="dxa"/>
            <w:tcBorders>
              <w:top w:val="single" w:sz="4" w:space="0" w:color="008000"/>
            </w:tcBorders>
          </w:tcPr>
          <w:p w:rsidR="00536615" w:rsidRPr="00E0633F" w:rsidRDefault="00536615" w:rsidP="00536615">
            <w:pPr>
              <w:rPr>
                <w:b w:val="0"/>
              </w:rPr>
            </w:pPr>
            <w:r w:rsidRPr="00E0633F">
              <w:t>Communications</w:t>
            </w:r>
          </w:p>
        </w:tc>
        <w:tc>
          <w:tcPr>
            <w:tcW w:w="2250" w:type="dxa"/>
            <w:tcBorders>
              <w:top w:val="single" w:sz="4" w:space="0" w:color="008000"/>
            </w:tcBorders>
          </w:tcPr>
          <w:p w:rsidR="00536615" w:rsidRPr="009F3472" w:rsidRDefault="00536615" w:rsidP="00536615">
            <w:pPr>
              <w:cnfStyle w:val="000000000000"/>
            </w:pPr>
            <w:r w:rsidRPr="00E0633F">
              <w:t>RC.CO-3: Recovery activities are communicated to internal stakeholders and executive and management teams</w:t>
            </w:r>
          </w:p>
        </w:tc>
        <w:tc>
          <w:tcPr>
            <w:tcW w:w="3690" w:type="dxa"/>
            <w:tcBorders>
              <w:top w:val="single" w:sz="4" w:space="0" w:color="008000"/>
            </w:tcBorders>
          </w:tcPr>
          <w:p w:rsidR="00536615" w:rsidRPr="00B24D52" w:rsidRDefault="00536615" w:rsidP="00536615">
            <w:pPr>
              <w:cnfStyle w:val="000000000000"/>
              <w:rPr>
                <w:b/>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008000"/>
            </w:tcBorders>
          </w:tcPr>
          <w:p w:rsidR="00536615" w:rsidRPr="00530D5F" w:rsidRDefault="00536615" w:rsidP="001B6DBC">
            <w:pPr>
              <w:pStyle w:val="ListParagraph"/>
              <w:numPr>
                <w:ilvl w:val="0"/>
                <w:numId w:val="2"/>
              </w:numPr>
              <w:ind w:left="162" w:hanging="162"/>
              <w:cnfStyle w:val="000000000000"/>
            </w:pPr>
            <w:r w:rsidRPr="00530D5F">
              <w:t>NIST SP 800-53 Rev. 4 CP-2, IR-4</w:t>
            </w:r>
          </w:p>
        </w:tc>
        <w:tc>
          <w:tcPr>
            <w:tcW w:w="2250" w:type="dxa"/>
            <w:tcBorders>
              <w:top w:val="single" w:sz="4" w:space="0" w:color="008000"/>
            </w:tcBorders>
          </w:tcPr>
          <w:p w:rsidR="00536615" w:rsidRPr="00B342B4" w:rsidRDefault="00536615" w:rsidP="00536615">
            <w:pPr>
              <w:cnfStyle w:val="000000000000"/>
              <w:rPr>
                <w:b/>
              </w:rPr>
            </w:pPr>
            <w:r>
              <w:t>IR-3d</w:t>
            </w:r>
          </w:p>
        </w:tc>
      </w:tr>
    </w:tbl>
    <w:p w:rsidR="00536615" w:rsidRDefault="00536615" w:rsidP="00536615">
      <w:pPr>
        <w:rPr>
          <w:b/>
        </w:rPr>
      </w:pPr>
    </w:p>
    <w:p w:rsidR="00536615" w:rsidRDefault="00536615" w:rsidP="003E4F62">
      <w:pPr>
        <w:pStyle w:val="Heading1"/>
        <w:numPr>
          <w:ilvl w:val="0"/>
          <w:numId w:val="0"/>
        </w:numPr>
        <w:ind w:left="2016"/>
        <w:sectPr w:rsidR="00536615" w:rsidSect="00701F40">
          <w:footerReference w:type="default" r:id="rId10"/>
          <w:pgSz w:w="15840" w:h="12240" w:orient="landscape"/>
          <w:pgMar w:top="1440" w:right="1440" w:bottom="1440" w:left="1440" w:header="720" w:footer="720" w:gutter="0"/>
          <w:pgNumType w:chapStyle="1"/>
          <w:cols w:space="720"/>
          <w:docGrid w:linePitch="360"/>
        </w:sectPr>
      </w:pPr>
    </w:p>
    <w:p w:rsidR="00D923E7" w:rsidRDefault="00D923E7" w:rsidP="00D923E7">
      <w:bookmarkStart w:id="27" w:name="_Appendix_B_–"/>
      <w:bookmarkEnd w:id="27"/>
    </w:p>
    <w:sectPr w:rsidR="00D923E7" w:rsidSect="00A71133">
      <w:footerReference w:type="default" r:id="rId11"/>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BD" w:rsidRDefault="001311BD" w:rsidP="004E3D2E">
      <w:pPr>
        <w:spacing w:after="0" w:line="240" w:lineRule="auto"/>
      </w:pPr>
      <w:r>
        <w:separator/>
      </w:r>
    </w:p>
  </w:endnote>
  <w:endnote w:type="continuationSeparator" w:id="0">
    <w:p w:rsidR="001311BD" w:rsidRDefault="001311BD" w:rsidP="004E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09336"/>
      <w:docPartObj>
        <w:docPartGallery w:val="Page Numbers (Bottom of Page)"/>
        <w:docPartUnique/>
      </w:docPartObj>
    </w:sdtPr>
    <w:sdtEndPr>
      <w:rPr>
        <w:noProof/>
      </w:rPr>
    </w:sdtEndPr>
    <w:sdtContent>
      <w:p w:rsidR="001311BD" w:rsidRDefault="009572D6">
        <w:pPr>
          <w:pStyle w:val="Footer"/>
          <w:jc w:val="right"/>
        </w:pPr>
        <w:fldSimple w:instr=" PAGE   \* MERGEFORMAT ">
          <w:r w:rsidR="008A1E18">
            <w:rPr>
              <w:noProof/>
            </w:rPr>
            <w:t>A-1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91868"/>
      <w:docPartObj>
        <w:docPartGallery w:val="Page Numbers (Bottom of Page)"/>
        <w:docPartUnique/>
      </w:docPartObj>
    </w:sdtPr>
    <w:sdtEndPr>
      <w:rPr>
        <w:noProof/>
      </w:rPr>
    </w:sdtEndPr>
    <w:sdtContent>
      <w:p w:rsidR="001311BD" w:rsidRDefault="009572D6">
        <w:pPr>
          <w:pStyle w:val="Footer"/>
          <w:jc w:val="right"/>
        </w:pPr>
        <w:fldSimple w:instr=" PAGE   \* MERGEFORMAT ">
          <w:r w:rsidR="008A1E18">
            <w:rPr>
              <w:noProof/>
            </w:rPr>
            <w:t>A-92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46744"/>
      <w:docPartObj>
        <w:docPartGallery w:val="Page Numbers (Bottom of Page)"/>
        <w:docPartUnique/>
      </w:docPartObj>
    </w:sdtPr>
    <w:sdtEndPr>
      <w:rPr>
        <w:noProof/>
      </w:rPr>
    </w:sdtEndPr>
    <w:sdtContent>
      <w:p w:rsidR="001311BD" w:rsidRDefault="009572D6">
        <w:pPr>
          <w:pStyle w:val="Footer"/>
          <w:jc w:val="right"/>
        </w:pPr>
        <w:fldSimple w:instr=" PAGE   \* MERGEFORMAT ">
          <w:r w:rsidR="008A1E18">
            <w:rPr>
              <w:noProof/>
            </w:rPr>
            <w:t>A-1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BD" w:rsidRDefault="001311BD" w:rsidP="004E3D2E">
      <w:pPr>
        <w:spacing w:after="0" w:line="240" w:lineRule="auto"/>
      </w:pPr>
      <w:r>
        <w:separator/>
      </w:r>
    </w:p>
  </w:footnote>
  <w:footnote w:type="continuationSeparator" w:id="0">
    <w:p w:rsidR="001311BD" w:rsidRDefault="001311BD" w:rsidP="004E3D2E">
      <w:pPr>
        <w:spacing w:after="0" w:line="240" w:lineRule="auto"/>
      </w:pPr>
      <w:r>
        <w:continuationSeparator/>
      </w:r>
    </w:p>
  </w:footnote>
  <w:footnote w:id="1">
    <w:p w:rsidR="001311BD" w:rsidRDefault="001311BD" w:rsidP="00536615">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2">
    <w:p w:rsidR="001311BD" w:rsidRDefault="001311BD" w:rsidP="00536615">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6EA"/>
    <w:multiLevelType w:val="multilevel"/>
    <w:tmpl w:val="53FAF850"/>
    <w:lvl w:ilvl="0">
      <w:start w:val="1"/>
      <w:numFmt w:val="upperLetter"/>
      <w:pStyle w:val="Heading6"/>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AE69EF"/>
    <w:multiLevelType w:val="hybridMultilevel"/>
    <w:tmpl w:val="945AD7E4"/>
    <w:lvl w:ilvl="0" w:tplc="06460482">
      <w:start w:val="1"/>
      <w:numFmt w:val="bullet"/>
      <w:lvlText w:val="•"/>
      <w:lvlJc w:val="left"/>
      <w:pPr>
        <w:tabs>
          <w:tab w:val="num" w:pos="720"/>
        </w:tabs>
        <w:ind w:left="720" w:hanging="360"/>
      </w:pPr>
      <w:rPr>
        <w:rFonts w:ascii="Arial" w:hAnsi="Arial" w:hint="default"/>
      </w:rPr>
    </w:lvl>
    <w:lvl w:ilvl="1" w:tplc="574A0B1E" w:tentative="1">
      <w:start w:val="1"/>
      <w:numFmt w:val="bullet"/>
      <w:lvlText w:val="•"/>
      <w:lvlJc w:val="left"/>
      <w:pPr>
        <w:tabs>
          <w:tab w:val="num" w:pos="1440"/>
        </w:tabs>
        <w:ind w:left="1440" w:hanging="360"/>
      </w:pPr>
      <w:rPr>
        <w:rFonts w:ascii="Arial" w:hAnsi="Arial" w:hint="default"/>
      </w:rPr>
    </w:lvl>
    <w:lvl w:ilvl="2" w:tplc="B7A0056A" w:tentative="1">
      <w:start w:val="1"/>
      <w:numFmt w:val="bullet"/>
      <w:lvlText w:val="•"/>
      <w:lvlJc w:val="left"/>
      <w:pPr>
        <w:tabs>
          <w:tab w:val="num" w:pos="2160"/>
        </w:tabs>
        <w:ind w:left="2160" w:hanging="360"/>
      </w:pPr>
      <w:rPr>
        <w:rFonts w:ascii="Arial" w:hAnsi="Arial" w:hint="default"/>
      </w:rPr>
    </w:lvl>
    <w:lvl w:ilvl="3" w:tplc="FAA658C2" w:tentative="1">
      <w:start w:val="1"/>
      <w:numFmt w:val="bullet"/>
      <w:lvlText w:val="•"/>
      <w:lvlJc w:val="left"/>
      <w:pPr>
        <w:tabs>
          <w:tab w:val="num" w:pos="2880"/>
        </w:tabs>
        <w:ind w:left="2880" w:hanging="360"/>
      </w:pPr>
      <w:rPr>
        <w:rFonts w:ascii="Arial" w:hAnsi="Arial" w:hint="default"/>
      </w:rPr>
    </w:lvl>
    <w:lvl w:ilvl="4" w:tplc="88A837E8" w:tentative="1">
      <w:start w:val="1"/>
      <w:numFmt w:val="bullet"/>
      <w:lvlText w:val="•"/>
      <w:lvlJc w:val="left"/>
      <w:pPr>
        <w:tabs>
          <w:tab w:val="num" w:pos="3600"/>
        </w:tabs>
        <w:ind w:left="3600" w:hanging="360"/>
      </w:pPr>
      <w:rPr>
        <w:rFonts w:ascii="Arial" w:hAnsi="Arial" w:hint="default"/>
      </w:rPr>
    </w:lvl>
    <w:lvl w:ilvl="5" w:tplc="25F466B8" w:tentative="1">
      <w:start w:val="1"/>
      <w:numFmt w:val="bullet"/>
      <w:lvlText w:val="•"/>
      <w:lvlJc w:val="left"/>
      <w:pPr>
        <w:tabs>
          <w:tab w:val="num" w:pos="4320"/>
        </w:tabs>
        <w:ind w:left="4320" w:hanging="360"/>
      </w:pPr>
      <w:rPr>
        <w:rFonts w:ascii="Arial" w:hAnsi="Arial" w:hint="default"/>
      </w:rPr>
    </w:lvl>
    <w:lvl w:ilvl="6" w:tplc="3A263AD6" w:tentative="1">
      <w:start w:val="1"/>
      <w:numFmt w:val="bullet"/>
      <w:lvlText w:val="•"/>
      <w:lvlJc w:val="left"/>
      <w:pPr>
        <w:tabs>
          <w:tab w:val="num" w:pos="5040"/>
        </w:tabs>
        <w:ind w:left="5040" w:hanging="360"/>
      </w:pPr>
      <w:rPr>
        <w:rFonts w:ascii="Arial" w:hAnsi="Arial" w:hint="default"/>
      </w:rPr>
    </w:lvl>
    <w:lvl w:ilvl="7" w:tplc="7D6AB696" w:tentative="1">
      <w:start w:val="1"/>
      <w:numFmt w:val="bullet"/>
      <w:lvlText w:val="•"/>
      <w:lvlJc w:val="left"/>
      <w:pPr>
        <w:tabs>
          <w:tab w:val="num" w:pos="5760"/>
        </w:tabs>
        <w:ind w:left="5760" w:hanging="360"/>
      </w:pPr>
      <w:rPr>
        <w:rFonts w:ascii="Arial" w:hAnsi="Arial" w:hint="default"/>
      </w:rPr>
    </w:lvl>
    <w:lvl w:ilvl="8" w:tplc="05668C0C" w:tentative="1">
      <w:start w:val="1"/>
      <w:numFmt w:val="bullet"/>
      <w:lvlText w:val="•"/>
      <w:lvlJc w:val="left"/>
      <w:pPr>
        <w:tabs>
          <w:tab w:val="num" w:pos="6480"/>
        </w:tabs>
        <w:ind w:left="6480" w:hanging="360"/>
      </w:pPr>
      <w:rPr>
        <w:rFonts w:ascii="Arial" w:hAnsi="Arial" w:hint="default"/>
      </w:rPr>
    </w:lvl>
  </w:abstractNum>
  <w:abstractNum w:abstractNumId="2">
    <w:nsid w:val="047E0491"/>
    <w:multiLevelType w:val="hybridMultilevel"/>
    <w:tmpl w:val="CF92B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E70"/>
    <w:multiLevelType w:val="hybridMultilevel"/>
    <w:tmpl w:val="D58C037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7C3054C"/>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87F0B"/>
    <w:multiLevelType w:val="hybridMultilevel"/>
    <w:tmpl w:val="2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E6256"/>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27BA1"/>
    <w:multiLevelType w:val="hybridMultilevel"/>
    <w:tmpl w:val="2ACC1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05FB2"/>
    <w:multiLevelType w:val="hybridMultilevel"/>
    <w:tmpl w:val="E8F0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2571E"/>
    <w:multiLevelType w:val="hybridMultilevel"/>
    <w:tmpl w:val="A994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57E37"/>
    <w:multiLevelType w:val="hybridMultilevel"/>
    <w:tmpl w:val="B0C8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17D13"/>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82B6A"/>
    <w:multiLevelType w:val="hybridMultilevel"/>
    <w:tmpl w:val="9DD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52429"/>
    <w:multiLevelType w:val="hybridMultilevel"/>
    <w:tmpl w:val="C040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796354"/>
    <w:multiLevelType w:val="hybridMultilevel"/>
    <w:tmpl w:val="B204BBB8"/>
    <w:lvl w:ilvl="0" w:tplc="25C414BC">
      <w:start w:val="1"/>
      <w:numFmt w:val="bullet"/>
      <w:lvlText w:val="•"/>
      <w:lvlJc w:val="left"/>
      <w:pPr>
        <w:tabs>
          <w:tab w:val="num" w:pos="720"/>
        </w:tabs>
        <w:ind w:left="720" w:hanging="360"/>
      </w:pPr>
      <w:rPr>
        <w:rFonts w:ascii="Arial" w:hAnsi="Arial" w:hint="default"/>
      </w:rPr>
    </w:lvl>
    <w:lvl w:ilvl="1" w:tplc="ADD8A98E">
      <w:start w:val="1"/>
      <w:numFmt w:val="bullet"/>
      <w:lvlText w:val="•"/>
      <w:lvlJc w:val="left"/>
      <w:pPr>
        <w:tabs>
          <w:tab w:val="num" w:pos="1440"/>
        </w:tabs>
        <w:ind w:left="1440" w:hanging="360"/>
      </w:pPr>
      <w:rPr>
        <w:rFonts w:ascii="Arial" w:hAnsi="Arial" w:hint="default"/>
      </w:rPr>
    </w:lvl>
    <w:lvl w:ilvl="2" w:tplc="43B87EEA" w:tentative="1">
      <w:start w:val="1"/>
      <w:numFmt w:val="bullet"/>
      <w:lvlText w:val="•"/>
      <w:lvlJc w:val="left"/>
      <w:pPr>
        <w:tabs>
          <w:tab w:val="num" w:pos="2160"/>
        </w:tabs>
        <w:ind w:left="2160" w:hanging="360"/>
      </w:pPr>
      <w:rPr>
        <w:rFonts w:ascii="Arial" w:hAnsi="Arial" w:hint="default"/>
      </w:rPr>
    </w:lvl>
    <w:lvl w:ilvl="3" w:tplc="6C348B96" w:tentative="1">
      <w:start w:val="1"/>
      <w:numFmt w:val="bullet"/>
      <w:lvlText w:val="•"/>
      <w:lvlJc w:val="left"/>
      <w:pPr>
        <w:tabs>
          <w:tab w:val="num" w:pos="2880"/>
        </w:tabs>
        <w:ind w:left="2880" w:hanging="360"/>
      </w:pPr>
      <w:rPr>
        <w:rFonts w:ascii="Arial" w:hAnsi="Arial" w:hint="default"/>
      </w:rPr>
    </w:lvl>
    <w:lvl w:ilvl="4" w:tplc="9B5CA8B6" w:tentative="1">
      <w:start w:val="1"/>
      <w:numFmt w:val="bullet"/>
      <w:lvlText w:val="•"/>
      <w:lvlJc w:val="left"/>
      <w:pPr>
        <w:tabs>
          <w:tab w:val="num" w:pos="3600"/>
        </w:tabs>
        <w:ind w:left="3600" w:hanging="360"/>
      </w:pPr>
      <w:rPr>
        <w:rFonts w:ascii="Arial" w:hAnsi="Arial" w:hint="default"/>
      </w:rPr>
    </w:lvl>
    <w:lvl w:ilvl="5" w:tplc="EA36D07A" w:tentative="1">
      <w:start w:val="1"/>
      <w:numFmt w:val="bullet"/>
      <w:lvlText w:val="•"/>
      <w:lvlJc w:val="left"/>
      <w:pPr>
        <w:tabs>
          <w:tab w:val="num" w:pos="4320"/>
        </w:tabs>
        <w:ind w:left="4320" w:hanging="360"/>
      </w:pPr>
      <w:rPr>
        <w:rFonts w:ascii="Arial" w:hAnsi="Arial" w:hint="default"/>
      </w:rPr>
    </w:lvl>
    <w:lvl w:ilvl="6" w:tplc="928EFBAA" w:tentative="1">
      <w:start w:val="1"/>
      <w:numFmt w:val="bullet"/>
      <w:lvlText w:val="•"/>
      <w:lvlJc w:val="left"/>
      <w:pPr>
        <w:tabs>
          <w:tab w:val="num" w:pos="5040"/>
        </w:tabs>
        <w:ind w:left="5040" w:hanging="360"/>
      </w:pPr>
      <w:rPr>
        <w:rFonts w:ascii="Arial" w:hAnsi="Arial" w:hint="default"/>
      </w:rPr>
    </w:lvl>
    <w:lvl w:ilvl="7" w:tplc="64BACF62" w:tentative="1">
      <w:start w:val="1"/>
      <w:numFmt w:val="bullet"/>
      <w:lvlText w:val="•"/>
      <w:lvlJc w:val="left"/>
      <w:pPr>
        <w:tabs>
          <w:tab w:val="num" w:pos="5760"/>
        </w:tabs>
        <w:ind w:left="5760" w:hanging="360"/>
      </w:pPr>
      <w:rPr>
        <w:rFonts w:ascii="Arial" w:hAnsi="Arial" w:hint="default"/>
      </w:rPr>
    </w:lvl>
    <w:lvl w:ilvl="8" w:tplc="96EC4E7A" w:tentative="1">
      <w:start w:val="1"/>
      <w:numFmt w:val="bullet"/>
      <w:lvlText w:val="•"/>
      <w:lvlJc w:val="left"/>
      <w:pPr>
        <w:tabs>
          <w:tab w:val="num" w:pos="6480"/>
        </w:tabs>
        <w:ind w:left="6480" w:hanging="360"/>
      </w:pPr>
      <w:rPr>
        <w:rFonts w:ascii="Arial" w:hAnsi="Arial" w:hint="default"/>
      </w:rPr>
    </w:lvl>
  </w:abstractNum>
  <w:abstractNum w:abstractNumId="15">
    <w:nsid w:val="232D339C"/>
    <w:multiLevelType w:val="multilevel"/>
    <w:tmpl w:val="1BC0168C"/>
    <w:lvl w:ilvl="0">
      <w:start w:val="1"/>
      <w:numFmt w:val="upperLetter"/>
      <w:pStyle w:val="Heading1"/>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4B02824"/>
    <w:multiLevelType w:val="hybridMultilevel"/>
    <w:tmpl w:val="7382DDB0"/>
    <w:lvl w:ilvl="0" w:tplc="2EAE563C">
      <w:start w:val="1"/>
      <w:numFmt w:val="bullet"/>
      <w:lvlText w:val="•"/>
      <w:lvlJc w:val="left"/>
      <w:pPr>
        <w:tabs>
          <w:tab w:val="num" w:pos="720"/>
        </w:tabs>
        <w:ind w:left="720" w:hanging="360"/>
      </w:pPr>
      <w:rPr>
        <w:rFonts w:ascii="Arial" w:hAnsi="Arial" w:hint="default"/>
      </w:rPr>
    </w:lvl>
    <w:lvl w:ilvl="1" w:tplc="8DA2E14C" w:tentative="1">
      <w:start w:val="1"/>
      <w:numFmt w:val="bullet"/>
      <w:lvlText w:val="•"/>
      <w:lvlJc w:val="left"/>
      <w:pPr>
        <w:tabs>
          <w:tab w:val="num" w:pos="1440"/>
        </w:tabs>
        <w:ind w:left="1440" w:hanging="360"/>
      </w:pPr>
      <w:rPr>
        <w:rFonts w:ascii="Arial" w:hAnsi="Arial" w:hint="default"/>
      </w:rPr>
    </w:lvl>
    <w:lvl w:ilvl="2" w:tplc="A1D852D4" w:tentative="1">
      <w:start w:val="1"/>
      <w:numFmt w:val="bullet"/>
      <w:lvlText w:val="•"/>
      <w:lvlJc w:val="left"/>
      <w:pPr>
        <w:tabs>
          <w:tab w:val="num" w:pos="2160"/>
        </w:tabs>
        <w:ind w:left="2160" w:hanging="360"/>
      </w:pPr>
      <w:rPr>
        <w:rFonts w:ascii="Arial" w:hAnsi="Arial" w:hint="default"/>
      </w:rPr>
    </w:lvl>
    <w:lvl w:ilvl="3" w:tplc="F4E48EF4" w:tentative="1">
      <w:start w:val="1"/>
      <w:numFmt w:val="bullet"/>
      <w:lvlText w:val="•"/>
      <w:lvlJc w:val="left"/>
      <w:pPr>
        <w:tabs>
          <w:tab w:val="num" w:pos="2880"/>
        </w:tabs>
        <w:ind w:left="2880" w:hanging="360"/>
      </w:pPr>
      <w:rPr>
        <w:rFonts w:ascii="Arial" w:hAnsi="Arial" w:hint="default"/>
      </w:rPr>
    </w:lvl>
    <w:lvl w:ilvl="4" w:tplc="B69C35D4" w:tentative="1">
      <w:start w:val="1"/>
      <w:numFmt w:val="bullet"/>
      <w:lvlText w:val="•"/>
      <w:lvlJc w:val="left"/>
      <w:pPr>
        <w:tabs>
          <w:tab w:val="num" w:pos="3600"/>
        </w:tabs>
        <w:ind w:left="3600" w:hanging="360"/>
      </w:pPr>
      <w:rPr>
        <w:rFonts w:ascii="Arial" w:hAnsi="Arial" w:hint="default"/>
      </w:rPr>
    </w:lvl>
    <w:lvl w:ilvl="5" w:tplc="55DC441E" w:tentative="1">
      <w:start w:val="1"/>
      <w:numFmt w:val="bullet"/>
      <w:lvlText w:val="•"/>
      <w:lvlJc w:val="left"/>
      <w:pPr>
        <w:tabs>
          <w:tab w:val="num" w:pos="4320"/>
        </w:tabs>
        <w:ind w:left="4320" w:hanging="360"/>
      </w:pPr>
      <w:rPr>
        <w:rFonts w:ascii="Arial" w:hAnsi="Arial" w:hint="default"/>
      </w:rPr>
    </w:lvl>
    <w:lvl w:ilvl="6" w:tplc="A398ABA6" w:tentative="1">
      <w:start w:val="1"/>
      <w:numFmt w:val="bullet"/>
      <w:lvlText w:val="•"/>
      <w:lvlJc w:val="left"/>
      <w:pPr>
        <w:tabs>
          <w:tab w:val="num" w:pos="5040"/>
        </w:tabs>
        <w:ind w:left="5040" w:hanging="360"/>
      </w:pPr>
      <w:rPr>
        <w:rFonts w:ascii="Arial" w:hAnsi="Arial" w:hint="default"/>
      </w:rPr>
    </w:lvl>
    <w:lvl w:ilvl="7" w:tplc="9280E4D4" w:tentative="1">
      <w:start w:val="1"/>
      <w:numFmt w:val="bullet"/>
      <w:lvlText w:val="•"/>
      <w:lvlJc w:val="left"/>
      <w:pPr>
        <w:tabs>
          <w:tab w:val="num" w:pos="5760"/>
        </w:tabs>
        <w:ind w:left="5760" w:hanging="360"/>
      </w:pPr>
      <w:rPr>
        <w:rFonts w:ascii="Arial" w:hAnsi="Arial" w:hint="default"/>
      </w:rPr>
    </w:lvl>
    <w:lvl w:ilvl="8" w:tplc="1B4CB842" w:tentative="1">
      <w:start w:val="1"/>
      <w:numFmt w:val="bullet"/>
      <w:lvlText w:val="•"/>
      <w:lvlJc w:val="left"/>
      <w:pPr>
        <w:tabs>
          <w:tab w:val="num" w:pos="6480"/>
        </w:tabs>
        <w:ind w:left="6480" w:hanging="360"/>
      </w:pPr>
      <w:rPr>
        <w:rFonts w:ascii="Arial" w:hAnsi="Arial" w:hint="default"/>
      </w:rPr>
    </w:lvl>
  </w:abstractNum>
  <w:abstractNum w:abstractNumId="17">
    <w:nsid w:val="27FD4BEC"/>
    <w:multiLevelType w:val="hybridMultilevel"/>
    <w:tmpl w:val="C75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E2C98"/>
    <w:multiLevelType w:val="hybridMultilevel"/>
    <w:tmpl w:val="46D8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601B7"/>
    <w:multiLevelType w:val="hybridMultilevel"/>
    <w:tmpl w:val="E7C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8A2"/>
    <w:multiLevelType w:val="hybridMultilevel"/>
    <w:tmpl w:val="7C7C4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805D19"/>
    <w:multiLevelType w:val="hybridMultilevel"/>
    <w:tmpl w:val="BC5A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300D2"/>
    <w:multiLevelType w:val="hybridMultilevel"/>
    <w:tmpl w:val="2F36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E50CCD"/>
    <w:multiLevelType w:val="hybridMultilevel"/>
    <w:tmpl w:val="6B4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B3669"/>
    <w:multiLevelType w:val="hybridMultilevel"/>
    <w:tmpl w:val="22D83604"/>
    <w:lvl w:ilvl="0" w:tplc="87846CE8">
      <w:start w:val="1"/>
      <w:numFmt w:val="bullet"/>
      <w:lvlText w:val="•"/>
      <w:lvlJc w:val="left"/>
      <w:pPr>
        <w:tabs>
          <w:tab w:val="num" w:pos="720"/>
        </w:tabs>
        <w:ind w:left="720" w:hanging="360"/>
      </w:pPr>
      <w:rPr>
        <w:rFonts w:ascii="Arial" w:hAnsi="Arial" w:hint="default"/>
      </w:rPr>
    </w:lvl>
    <w:lvl w:ilvl="1" w:tplc="83CCB95C" w:tentative="1">
      <w:start w:val="1"/>
      <w:numFmt w:val="bullet"/>
      <w:lvlText w:val="•"/>
      <w:lvlJc w:val="left"/>
      <w:pPr>
        <w:tabs>
          <w:tab w:val="num" w:pos="1440"/>
        </w:tabs>
        <w:ind w:left="1440" w:hanging="360"/>
      </w:pPr>
      <w:rPr>
        <w:rFonts w:ascii="Arial" w:hAnsi="Arial" w:hint="default"/>
      </w:rPr>
    </w:lvl>
    <w:lvl w:ilvl="2" w:tplc="AD22A53C" w:tentative="1">
      <w:start w:val="1"/>
      <w:numFmt w:val="bullet"/>
      <w:lvlText w:val="•"/>
      <w:lvlJc w:val="left"/>
      <w:pPr>
        <w:tabs>
          <w:tab w:val="num" w:pos="2160"/>
        </w:tabs>
        <w:ind w:left="2160" w:hanging="360"/>
      </w:pPr>
      <w:rPr>
        <w:rFonts w:ascii="Arial" w:hAnsi="Arial" w:hint="default"/>
      </w:rPr>
    </w:lvl>
    <w:lvl w:ilvl="3" w:tplc="9766BB00" w:tentative="1">
      <w:start w:val="1"/>
      <w:numFmt w:val="bullet"/>
      <w:lvlText w:val="•"/>
      <w:lvlJc w:val="left"/>
      <w:pPr>
        <w:tabs>
          <w:tab w:val="num" w:pos="2880"/>
        </w:tabs>
        <w:ind w:left="2880" w:hanging="360"/>
      </w:pPr>
      <w:rPr>
        <w:rFonts w:ascii="Arial" w:hAnsi="Arial" w:hint="default"/>
      </w:rPr>
    </w:lvl>
    <w:lvl w:ilvl="4" w:tplc="A1860AFA" w:tentative="1">
      <w:start w:val="1"/>
      <w:numFmt w:val="bullet"/>
      <w:lvlText w:val="•"/>
      <w:lvlJc w:val="left"/>
      <w:pPr>
        <w:tabs>
          <w:tab w:val="num" w:pos="3600"/>
        </w:tabs>
        <w:ind w:left="3600" w:hanging="360"/>
      </w:pPr>
      <w:rPr>
        <w:rFonts w:ascii="Arial" w:hAnsi="Arial" w:hint="default"/>
      </w:rPr>
    </w:lvl>
    <w:lvl w:ilvl="5" w:tplc="9D8A2B44" w:tentative="1">
      <w:start w:val="1"/>
      <w:numFmt w:val="bullet"/>
      <w:lvlText w:val="•"/>
      <w:lvlJc w:val="left"/>
      <w:pPr>
        <w:tabs>
          <w:tab w:val="num" w:pos="4320"/>
        </w:tabs>
        <w:ind w:left="4320" w:hanging="360"/>
      </w:pPr>
      <w:rPr>
        <w:rFonts w:ascii="Arial" w:hAnsi="Arial" w:hint="default"/>
      </w:rPr>
    </w:lvl>
    <w:lvl w:ilvl="6" w:tplc="249CD26E" w:tentative="1">
      <w:start w:val="1"/>
      <w:numFmt w:val="bullet"/>
      <w:lvlText w:val="•"/>
      <w:lvlJc w:val="left"/>
      <w:pPr>
        <w:tabs>
          <w:tab w:val="num" w:pos="5040"/>
        </w:tabs>
        <w:ind w:left="5040" w:hanging="360"/>
      </w:pPr>
      <w:rPr>
        <w:rFonts w:ascii="Arial" w:hAnsi="Arial" w:hint="default"/>
      </w:rPr>
    </w:lvl>
    <w:lvl w:ilvl="7" w:tplc="82046566" w:tentative="1">
      <w:start w:val="1"/>
      <w:numFmt w:val="bullet"/>
      <w:lvlText w:val="•"/>
      <w:lvlJc w:val="left"/>
      <w:pPr>
        <w:tabs>
          <w:tab w:val="num" w:pos="5760"/>
        </w:tabs>
        <w:ind w:left="5760" w:hanging="360"/>
      </w:pPr>
      <w:rPr>
        <w:rFonts w:ascii="Arial" w:hAnsi="Arial" w:hint="default"/>
      </w:rPr>
    </w:lvl>
    <w:lvl w:ilvl="8" w:tplc="7D56AE80" w:tentative="1">
      <w:start w:val="1"/>
      <w:numFmt w:val="bullet"/>
      <w:lvlText w:val="•"/>
      <w:lvlJc w:val="left"/>
      <w:pPr>
        <w:tabs>
          <w:tab w:val="num" w:pos="6480"/>
        </w:tabs>
        <w:ind w:left="6480" w:hanging="360"/>
      </w:pPr>
      <w:rPr>
        <w:rFonts w:ascii="Arial" w:hAnsi="Arial" w:hint="default"/>
      </w:rPr>
    </w:lvl>
  </w:abstractNum>
  <w:abstractNum w:abstractNumId="25">
    <w:nsid w:val="48FE0907"/>
    <w:multiLevelType w:val="hybridMultilevel"/>
    <w:tmpl w:val="11A4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748DC"/>
    <w:multiLevelType w:val="hybridMultilevel"/>
    <w:tmpl w:val="AC86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880BC5"/>
    <w:multiLevelType w:val="hybridMultilevel"/>
    <w:tmpl w:val="5A6A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5969BB"/>
    <w:multiLevelType w:val="hybridMultilevel"/>
    <w:tmpl w:val="170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B3A40"/>
    <w:multiLevelType w:val="hybridMultilevel"/>
    <w:tmpl w:val="C22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66187"/>
    <w:multiLevelType w:val="hybridMultilevel"/>
    <w:tmpl w:val="6ED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93564"/>
    <w:multiLevelType w:val="hybridMultilevel"/>
    <w:tmpl w:val="16F2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E0A22"/>
    <w:multiLevelType w:val="hybridMultilevel"/>
    <w:tmpl w:val="B96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4493F"/>
    <w:multiLevelType w:val="hybridMultilevel"/>
    <w:tmpl w:val="73F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26829"/>
    <w:multiLevelType w:val="hybridMultilevel"/>
    <w:tmpl w:val="58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9388E"/>
    <w:multiLevelType w:val="hybridMultilevel"/>
    <w:tmpl w:val="DA9C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753E0"/>
    <w:multiLevelType w:val="hybridMultilevel"/>
    <w:tmpl w:val="14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2A46B6"/>
    <w:multiLevelType w:val="hybridMultilevel"/>
    <w:tmpl w:val="FFF2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57374E"/>
    <w:multiLevelType w:val="hybridMultilevel"/>
    <w:tmpl w:val="F014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1C8A"/>
    <w:multiLevelType w:val="hybridMultilevel"/>
    <w:tmpl w:val="04A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71060"/>
    <w:multiLevelType w:val="hybridMultilevel"/>
    <w:tmpl w:val="C80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11EF"/>
    <w:multiLevelType w:val="hybridMultilevel"/>
    <w:tmpl w:val="49E66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47525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7"/>
  </w:num>
  <w:num w:numId="3">
    <w:abstractNumId w:val="42"/>
  </w:num>
  <w:num w:numId="4">
    <w:abstractNumId w:val="40"/>
  </w:num>
  <w:num w:numId="5">
    <w:abstractNumId w:val="31"/>
  </w:num>
  <w:num w:numId="6">
    <w:abstractNumId w:val="33"/>
  </w:num>
  <w:num w:numId="7">
    <w:abstractNumId w:val="14"/>
  </w:num>
  <w:num w:numId="8">
    <w:abstractNumId w:val="28"/>
  </w:num>
  <w:num w:numId="9">
    <w:abstractNumId w:val="35"/>
  </w:num>
  <w:num w:numId="10">
    <w:abstractNumId w:val="16"/>
  </w:num>
  <w:num w:numId="11">
    <w:abstractNumId w:val="24"/>
  </w:num>
  <w:num w:numId="12">
    <w:abstractNumId w:val="1"/>
  </w:num>
  <w:num w:numId="13">
    <w:abstractNumId w:val="17"/>
  </w:num>
  <w:num w:numId="14">
    <w:abstractNumId w:val="38"/>
  </w:num>
  <w:num w:numId="15">
    <w:abstractNumId w:val="18"/>
  </w:num>
  <w:num w:numId="16">
    <w:abstractNumId w:val="36"/>
  </w:num>
  <w:num w:numId="17">
    <w:abstractNumId w:val="9"/>
  </w:num>
  <w:num w:numId="18">
    <w:abstractNumId w:val="30"/>
  </w:num>
  <w:num w:numId="19">
    <w:abstractNumId w:val="39"/>
  </w:num>
  <w:num w:numId="20">
    <w:abstractNumId w:val="12"/>
  </w:num>
  <w:num w:numId="21">
    <w:abstractNumId w:val="10"/>
  </w:num>
  <w:num w:numId="22">
    <w:abstractNumId w:val="32"/>
  </w:num>
  <w:num w:numId="23">
    <w:abstractNumId w:val="21"/>
  </w:num>
  <w:num w:numId="24">
    <w:abstractNumId w:val="5"/>
  </w:num>
  <w:num w:numId="25">
    <w:abstractNumId w:val="8"/>
  </w:num>
  <w:num w:numId="26">
    <w:abstractNumId w:val="6"/>
  </w:num>
  <w:num w:numId="27">
    <w:abstractNumId w:val="2"/>
  </w:num>
  <w:num w:numId="28">
    <w:abstractNumId w:val="4"/>
  </w:num>
  <w:num w:numId="29">
    <w:abstractNumId w:val="29"/>
  </w:num>
  <w:num w:numId="30">
    <w:abstractNumId w:val="34"/>
  </w:num>
  <w:num w:numId="31">
    <w:abstractNumId w:val="19"/>
  </w:num>
  <w:num w:numId="32">
    <w:abstractNumId w:val="7"/>
  </w:num>
  <w:num w:numId="33">
    <w:abstractNumId w:val="13"/>
  </w:num>
  <w:num w:numId="34">
    <w:abstractNumId w:val="26"/>
  </w:num>
  <w:num w:numId="35">
    <w:abstractNumId w:val="25"/>
  </w:num>
  <w:num w:numId="36">
    <w:abstractNumId w:val="3"/>
  </w:num>
  <w:num w:numId="37">
    <w:abstractNumId w:val="11"/>
  </w:num>
  <w:num w:numId="38">
    <w:abstractNumId w:val="41"/>
  </w:num>
  <w:num w:numId="39">
    <w:abstractNumId w:val="20"/>
  </w:num>
  <w:num w:numId="40">
    <w:abstractNumId w:val="27"/>
  </w:num>
  <w:num w:numId="41">
    <w:abstractNumId w:val="22"/>
  </w:num>
  <w:num w:numId="42">
    <w:abstractNumId w:val="0"/>
  </w:num>
  <w:num w:numId="43">
    <w:abstractNumId w:val="1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0" w:nlCheck="1" w:checkStyle="0"/>
  <w:activeWritingStyle w:appName="MSWord" w:lang="en-US" w:vendorID="64" w:dllVersion="131078" w:nlCheck="1" w:checkStyle="1"/>
  <w:proofState w:spelling="clean" w:grammar="clean"/>
  <w:stylePaneFormatFilter w:val="1024"/>
  <w:defaultTabStop w:val="720"/>
  <w:characterSpacingControl w:val="doNotCompress"/>
  <w:hdrShapeDefaults>
    <o:shapedefaults v:ext="edit" spidmax="12289"/>
  </w:hdrShapeDefaults>
  <w:footnotePr>
    <w:footnote w:id="-1"/>
    <w:footnote w:id="0"/>
  </w:footnotePr>
  <w:endnotePr>
    <w:endnote w:id="-1"/>
    <w:endnote w:id="0"/>
  </w:endnotePr>
  <w:compat/>
  <w:rsids>
    <w:rsidRoot w:val="00E77BAC"/>
    <w:rsid w:val="00003F51"/>
    <w:rsid w:val="00004143"/>
    <w:rsid w:val="00004ADC"/>
    <w:rsid w:val="00006F1C"/>
    <w:rsid w:val="0000778C"/>
    <w:rsid w:val="00011858"/>
    <w:rsid w:val="00011A50"/>
    <w:rsid w:val="00011E7E"/>
    <w:rsid w:val="000134AD"/>
    <w:rsid w:val="000155FD"/>
    <w:rsid w:val="00017D77"/>
    <w:rsid w:val="00020E2B"/>
    <w:rsid w:val="00021C3A"/>
    <w:rsid w:val="0002227A"/>
    <w:rsid w:val="00022667"/>
    <w:rsid w:val="00023177"/>
    <w:rsid w:val="0002333D"/>
    <w:rsid w:val="000239B5"/>
    <w:rsid w:val="000247CF"/>
    <w:rsid w:val="00024B10"/>
    <w:rsid w:val="00026551"/>
    <w:rsid w:val="000268F2"/>
    <w:rsid w:val="00026D9A"/>
    <w:rsid w:val="000275C1"/>
    <w:rsid w:val="00030241"/>
    <w:rsid w:val="00030BFD"/>
    <w:rsid w:val="000320DD"/>
    <w:rsid w:val="0003230A"/>
    <w:rsid w:val="000329AF"/>
    <w:rsid w:val="00032DB5"/>
    <w:rsid w:val="000332AD"/>
    <w:rsid w:val="000338AA"/>
    <w:rsid w:val="000346B4"/>
    <w:rsid w:val="00035A41"/>
    <w:rsid w:val="00036560"/>
    <w:rsid w:val="000371A5"/>
    <w:rsid w:val="00037EA2"/>
    <w:rsid w:val="00041FB0"/>
    <w:rsid w:val="0004416A"/>
    <w:rsid w:val="00044EC3"/>
    <w:rsid w:val="00045176"/>
    <w:rsid w:val="000457F1"/>
    <w:rsid w:val="000459F3"/>
    <w:rsid w:val="00045B7C"/>
    <w:rsid w:val="00046591"/>
    <w:rsid w:val="00047183"/>
    <w:rsid w:val="00047202"/>
    <w:rsid w:val="00047EEA"/>
    <w:rsid w:val="00050378"/>
    <w:rsid w:val="00051665"/>
    <w:rsid w:val="00051D78"/>
    <w:rsid w:val="000524F1"/>
    <w:rsid w:val="00052779"/>
    <w:rsid w:val="00055509"/>
    <w:rsid w:val="00055D3F"/>
    <w:rsid w:val="0006029B"/>
    <w:rsid w:val="00061DBD"/>
    <w:rsid w:val="00062144"/>
    <w:rsid w:val="00063CD0"/>
    <w:rsid w:val="000659B1"/>
    <w:rsid w:val="00066003"/>
    <w:rsid w:val="0006604B"/>
    <w:rsid w:val="00066DF6"/>
    <w:rsid w:val="000670A0"/>
    <w:rsid w:val="0006784B"/>
    <w:rsid w:val="000705F0"/>
    <w:rsid w:val="0007094D"/>
    <w:rsid w:val="00070F72"/>
    <w:rsid w:val="000713E8"/>
    <w:rsid w:val="000716FD"/>
    <w:rsid w:val="00071A62"/>
    <w:rsid w:val="00071E50"/>
    <w:rsid w:val="000729AE"/>
    <w:rsid w:val="00072CE5"/>
    <w:rsid w:val="000738F8"/>
    <w:rsid w:val="00074012"/>
    <w:rsid w:val="00075F36"/>
    <w:rsid w:val="00076129"/>
    <w:rsid w:val="00077B4F"/>
    <w:rsid w:val="00077F41"/>
    <w:rsid w:val="00080120"/>
    <w:rsid w:val="000808A6"/>
    <w:rsid w:val="000810CE"/>
    <w:rsid w:val="0008130A"/>
    <w:rsid w:val="00081B89"/>
    <w:rsid w:val="000839CE"/>
    <w:rsid w:val="00083CD6"/>
    <w:rsid w:val="00084193"/>
    <w:rsid w:val="00084203"/>
    <w:rsid w:val="00086D25"/>
    <w:rsid w:val="00086DDE"/>
    <w:rsid w:val="000911BD"/>
    <w:rsid w:val="000914E2"/>
    <w:rsid w:val="0009376B"/>
    <w:rsid w:val="0009415C"/>
    <w:rsid w:val="00095474"/>
    <w:rsid w:val="00096062"/>
    <w:rsid w:val="00096D97"/>
    <w:rsid w:val="00096E0B"/>
    <w:rsid w:val="00097A87"/>
    <w:rsid w:val="000A16A3"/>
    <w:rsid w:val="000A1E37"/>
    <w:rsid w:val="000A3582"/>
    <w:rsid w:val="000A35D1"/>
    <w:rsid w:val="000A3C48"/>
    <w:rsid w:val="000A3D18"/>
    <w:rsid w:val="000A486C"/>
    <w:rsid w:val="000A4D9B"/>
    <w:rsid w:val="000A5DD2"/>
    <w:rsid w:val="000A65C4"/>
    <w:rsid w:val="000A6CAA"/>
    <w:rsid w:val="000A6F8B"/>
    <w:rsid w:val="000B1A4F"/>
    <w:rsid w:val="000B336D"/>
    <w:rsid w:val="000B3989"/>
    <w:rsid w:val="000B4613"/>
    <w:rsid w:val="000B5849"/>
    <w:rsid w:val="000B5DBB"/>
    <w:rsid w:val="000B63C4"/>
    <w:rsid w:val="000B670D"/>
    <w:rsid w:val="000C0F9E"/>
    <w:rsid w:val="000C161C"/>
    <w:rsid w:val="000C17BB"/>
    <w:rsid w:val="000C1C30"/>
    <w:rsid w:val="000C3A22"/>
    <w:rsid w:val="000C3D5C"/>
    <w:rsid w:val="000C41FE"/>
    <w:rsid w:val="000C4485"/>
    <w:rsid w:val="000C509D"/>
    <w:rsid w:val="000C50AA"/>
    <w:rsid w:val="000C6946"/>
    <w:rsid w:val="000C6997"/>
    <w:rsid w:val="000C6E13"/>
    <w:rsid w:val="000D0C96"/>
    <w:rsid w:val="000D0FE7"/>
    <w:rsid w:val="000D11C4"/>
    <w:rsid w:val="000D147D"/>
    <w:rsid w:val="000D2C2E"/>
    <w:rsid w:val="000D2F6C"/>
    <w:rsid w:val="000D36D4"/>
    <w:rsid w:val="000D3EAE"/>
    <w:rsid w:val="000D4C97"/>
    <w:rsid w:val="000D4EC0"/>
    <w:rsid w:val="000D5A26"/>
    <w:rsid w:val="000E0431"/>
    <w:rsid w:val="000E04EE"/>
    <w:rsid w:val="000E149E"/>
    <w:rsid w:val="000E3061"/>
    <w:rsid w:val="000E3624"/>
    <w:rsid w:val="000E531F"/>
    <w:rsid w:val="000E780A"/>
    <w:rsid w:val="000E7B3A"/>
    <w:rsid w:val="000E7F57"/>
    <w:rsid w:val="000F206F"/>
    <w:rsid w:val="000F2219"/>
    <w:rsid w:val="000F4236"/>
    <w:rsid w:val="000F42FC"/>
    <w:rsid w:val="000F45A1"/>
    <w:rsid w:val="000F5FEE"/>
    <w:rsid w:val="000F6212"/>
    <w:rsid w:val="000F658D"/>
    <w:rsid w:val="000F6E23"/>
    <w:rsid w:val="000F6EB9"/>
    <w:rsid w:val="000F74DC"/>
    <w:rsid w:val="00100A25"/>
    <w:rsid w:val="001021B4"/>
    <w:rsid w:val="00104C2E"/>
    <w:rsid w:val="00105AE6"/>
    <w:rsid w:val="00106A47"/>
    <w:rsid w:val="00107020"/>
    <w:rsid w:val="0010717C"/>
    <w:rsid w:val="00107702"/>
    <w:rsid w:val="00107E5B"/>
    <w:rsid w:val="001111F6"/>
    <w:rsid w:val="00111621"/>
    <w:rsid w:val="00114716"/>
    <w:rsid w:val="0011674D"/>
    <w:rsid w:val="0011700A"/>
    <w:rsid w:val="00117F3D"/>
    <w:rsid w:val="00120956"/>
    <w:rsid w:val="0012299B"/>
    <w:rsid w:val="00122F3D"/>
    <w:rsid w:val="001239A0"/>
    <w:rsid w:val="00123A6B"/>
    <w:rsid w:val="00124012"/>
    <w:rsid w:val="0012468E"/>
    <w:rsid w:val="00125567"/>
    <w:rsid w:val="00125935"/>
    <w:rsid w:val="00125B99"/>
    <w:rsid w:val="001264B6"/>
    <w:rsid w:val="0012699B"/>
    <w:rsid w:val="00130B09"/>
    <w:rsid w:val="00130E4A"/>
    <w:rsid w:val="001311BD"/>
    <w:rsid w:val="00132526"/>
    <w:rsid w:val="00132C96"/>
    <w:rsid w:val="001337B4"/>
    <w:rsid w:val="0013403A"/>
    <w:rsid w:val="00134A43"/>
    <w:rsid w:val="00135860"/>
    <w:rsid w:val="001368E6"/>
    <w:rsid w:val="0013736A"/>
    <w:rsid w:val="00137CD6"/>
    <w:rsid w:val="00140A36"/>
    <w:rsid w:val="00140BDA"/>
    <w:rsid w:val="00141E25"/>
    <w:rsid w:val="00141E3B"/>
    <w:rsid w:val="0014283A"/>
    <w:rsid w:val="001429E1"/>
    <w:rsid w:val="00143CB0"/>
    <w:rsid w:val="001441AE"/>
    <w:rsid w:val="00144C25"/>
    <w:rsid w:val="00145A15"/>
    <w:rsid w:val="00145EBA"/>
    <w:rsid w:val="00146376"/>
    <w:rsid w:val="0015088C"/>
    <w:rsid w:val="00150A48"/>
    <w:rsid w:val="00153872"/>
    <w:rsid w:val="00154176"/>
    <w:rsid w:val="00155C65"/>
    <w:rsid w:val="0015600B"/>
    <w:rsid w:val="001606A5"/>
    <w:rsid w:val="001617A7"/>
    <w:rsid w:val="00161FF3"/>
    <w:rsid w:val="001625F3"/>
    <w:rsid w:val="001627DE"/>
    <w:rsid w:val="00162B5F"/>
    <w:rsid w:val="001640D3"/>
    <w:rsid w:val="00164181"/>
    <w:rsid w:val="0016606B"/>
    <w:rsid w:val="001661DD"/>
    <w:rsid w:val="00166429"/>
    <w:rsid w:val="00166794"/>
    <w:rsid w:val="001676D2"/>
    <w:rsid w:val="00167A20"/>
    <w:rsid w:val="00167F3D"/>
    <w:rsid w:val="0017096C"/>
    <w:rsid w:val="00171BAB"/>
    <w:rsid w:val="0017233C"/>
    <w:rsid w:val="00173523"/>
    <w:rsid w:val="00173945"/>
    <w:rsid w:val="00173B2A"/>
    <w:rsid w:val="00174A67"/>
    <w:rsid w:val="00174EB3"/>
    <w:rsid w:val="0017633C"/>
    <w:rsid w:val="00176939"/>
    <w:rsid w:val="00180A9D"/>
    <w:rsid w:val="0018147F"/>
    <w:rsid w:val="00183139"/>
    <w:rsid w:val="0018342E"/>
    <w:rsid w:val="00183601"/>
    <w:rsid w:val="0018376F"/>
    <w:rsid w:val="0018491F"/>
    <w:rsid w:val="00186A92"/>
    <w:rsid w:val="0018752F"/>
    <w:rsid w:val="00187F99"/>
    <w:rsid w:val="00193B72"/>
    <w:rsid w:val="00193B85"/>
    <w:rsid w:val="001956B9"/>
    <w:rsid w:val="001956C5"/>
    <w:rsid w:val="00195B7F"/>
    <w:rsid w:val="00195F2F"/>
    <w:rsid w:val="0019705F"/>
    <w:rsid w:val="001A28F5"/>
    <w:rsid w:val="001A2957"/>
    <w:rsid w:val="001A2A38"/>
    <w:rsid w:val="001A2C8E"/>
    <w:rsid w:val="001A4381"/>
    <w:rsid w:val="001A4C57"/>
    <w:rsid w:val="001A5217"/>
    <w:rsid w:val="001A5CCF"/>
    <w:rsid w:val="001A6095"/>
    <w:rsid w:val="001A712A"/>
    <w:rsid w:val="001A7BEA"/>
    <w:rsid w:val="001B02A3"/>
    <w:rsid w:val="001B1787"/>
    <w:rsid w:val="001B282A"/>
    <w:rsid w:val="001B399E"/>
    <w:rsid w:val="001B4EAD"/>
    <w:rsid w:val="001B51CB"/>
    <w:rsid w:val="001B52C8"/>
    <w:rsid w:val="001B57BF"/>
    <w:rsid w:val="001B6989"/>
    <w:rsid w:val="001B6DBC"/>
    <w:rsid w:val="001B7F18"/>
    <w:rsid w:val="001B7FB9"/>
    <w:rsid w:val="001C181D"/>
    <w:rsid w:val="001C27DF"/>
    <w:rsid w:val="001C2BBC"/>
    <w:rsid w:val="001C2E51"/>
    <w:rsid w:val="001C4368"/>
    <w:rsid w:val="001C44AB"/>
    <w:rsid w:val="001C4F5F"/>
    <w:rsid w:val="001C5A99"/>
    <w:rsid w:val="001C5F9F"/>
    <w:rsid w:val="001D096D"/>
    <w:rsid w:val="001D121E"/>
    <w:rsid w:val="001D26DC"/>
    <w:rsid w:val="001D2912"/>
    <w:rsid w:val="001D3263"/>
    <w:rsid w:val="001D41F8"/>
    <w:rsid w:val="001D4980"/>
    <w:rsid w:val="001D56FD"/>
    <w:rsid w:val="001D5D9F"/>
    <w:rsid w:val="001D6925"/>
    <w:rsid w:val="001D7569"/>
    <w:rsid w:val="001E10F6"/>
    <w:rsid w:val="001E32C8"/>
    <w:rsid w:val="001E3808"/>
    <w:rsid w:val="001E440A"/>
    <w:rsid w:val="001E5029"/>
    <w:rsid w:val="001E51DE"/>
    <w:rsid w:val="001E5396"/>
    <w:rsid w:val="001E610B"/>
    <w:rsid w:val="001E6830"/>
    <w:rsid w:val="001E789E"/>
    <w:rsid w:val="001F197C"/>
    <w:rsid w:val="001F22CD"/>
    <w:rsid w:val="001F3169"/>
    <w:rsid w:val="001F3352"/>
    <w:rsid w:val="001F3401"/>
    <w:rsid w:val="001F3E0F"/>
    <w:rsid w:val="001F7683"/>
    <w:rsid w:val="001F7F7A"/>
    <w:rsid w:val="00202359"/>
    <w:rsid w:val="00203538"/>
    <w:rsid w:val="00204E63"/>
    <w:rsid w:val="002053D8"/>
    <w:rsid w:val="00205E54"/>
    <w:rsid w:val="00207984"/>
    <w:rsid w:val="00207B43"/>
    <w:rsid w:val="00210605"/>
    <w:rsid w:val="00210A08"/>
    <w:rsid w:val="002124CA"/>
    <w:rsid w:val="002124D8"/>
    <w:rsid w:val="002138DC"/>
    <w:rsid w:val="00216ECF"/>
    <w:rsid w:val="002171F4"/>
    <w:rsid w:val="002173A2"/>
    <w:rsid w:val="00221158"/>
    <w:rsid w:val="00222F61"/>
    <w:rsid w:val="002234B5"/>
    <w:rsid w:val="00223DEB"/>
    <w:rsid w:val="00224AD1"/>
    <w:rsid w:val="00224C96"/>
    <w:rsid w:val="002260BB"/>
    <w:rsid w:val="00230F9B"/>
    <w:rsid w:val="0023154A"/>
    <w:rsid w:val="00232517"/>
    <w:rsid w:val="00234529"/>
    <w:rsid w:val="00234660"/>
    <w:rsid w:val="0023591A"/>
    <w:rsid w:val="00240AAC"/>
    <w:rsid w:val="002415BB"/>
    <w:rsid w:val="0024190C"/>
    <w:rsid w:val="00241C57"/>
    <w:rsid w:val="0024227B"/>
    <w:rsid w:val="0024258D"/>
    <w:rsid w:val="00243870"/>
    <w:rsid w:val="00244166"/>
    <w:rsid w:val="002444B4"/>
    <w:rsid w:val="00245921"/>
    <w:rsid w:val="00246AAD"/>
    <w:rsid w:val="00247ACF"/>
    <w:rsid w:val="00250794"/>
    <w:rsid w:val="002511B7"/>
    <w:rsid w:val="002525A6"/>
    <w:rsid w:val="00252B7D"/>
    <w:rsid w:val="00252EC9"/>
    <w:rsid w:val="00253A51"/>
    <w:rsid w:val="00253C7C"/>
    <w:rsid w:val="002571F7"/>
    <w:rsid w:val="002574A8"/>
    <w:rsid w:val="00260036"/>
    <w:rsid w:val="002640D5"/>
    <w:rsid w:val="002641C8"/>
    <w:rsid w:val="00266609"/>
    <w:rsid w:val="00266F8C"/>
    <w:rsid w:val="00267888"/>
    <w:rsid w:val="0027006E"/>
    <w:rsid w:val="00270C54"/>
    <w:rsid w:val="00270CD2"/>
    <w:rsid w:val="002725A3"/>
    <w:rsid w:val="00273C48"/>
    <w:rsid w:val="00273D44"/>
    <w:rsid w:val="00274075"/>
    <w:rsid w:val="002746B3"/>
    <w:rsid w:val="00274922"/>
    <w:rsid w:val="002775A4"/>
    <w:rsid w:val="00280103"/>
    <w:rsid w:val="00282741"/>
    <w:rsid w:val="00283329"/>
    <w:rsid w:val="002835E5"/>
    <w:rsid w:val="00283631"/>
    <w:rsid w:val="00284D3F"/>
    <w:rsid w:val="00284EE9"/>
    <w:rsid w:val="0028522A"/>
    <w:rsid w:val="002921ED"/>
    <w:rsid w:val="00292AE7"/>
    <w:rsid w:val="002931A7"/>
    <w:rsid w:val="0029335D"/>
    <w:rsid w:val="0029491A"/>
    <w:rsid w:val="00297199"/>
    <w:rsid w:val="002A18C8"/>
    <w:rsid w:val="002A1DE5"/>
    <w:rsid w:val="002A1DFD"/>
    <w:rsid w:val="002A3BA2"/>
    <w:rsid w:val="002A7CF6"/>
    <w:rsid w:val="002A7EB2"/>
    <w:rsid w:val="002B126E"/>
    <w:rsid w:val="002B13EB"/>
    <w:rsid w:val="002B1443"/>
    <w:rsid w:val="002B1913"/>
    <w:rsid w:val="002B2F5D"/>
    <w:rsid w:val="002B43C4"/>
    <w:rsid w:val="002B6B98"/>
    <w:rsid w:val="002B7990"/>
    <w:rsid w:val="002C00F5"/>
    <w:rsid w:val="002C02CB"/>
    <w:rsid w:val="002C264C"/>
    <w:rsid w:val="002C460B"/>
    <w:rsid w:val="002C53B7"/>
    <w:rsid w:val="002C5A30"/>
    <w:rsid w:val="002C5A63"/>
    <w:rsid w:val="002C7BBF"/>
    <w:rsid w:val="002D101E"/>
    <w:rsid w:val="002D2961"/>
    <w:rsid w:val="002D3229"/>
    <w:rsid w:val="002D4209"/>
    <w:rsid w:val="002D7F74"/>
    <w:rsid w:val="002E4C83"/>
    <w:rsid w:val="002E5581"/>
    <w:rsid w:val="002E5617"/>
    <w:rsid w:val="002E637A"/>
    <w:rsid w:val="002E6438"/>
    <w:rsid w:val="002E735E"/>
    <w:rsid w:val="002E7618"/>
    <w:rsid w:val="002E7954"/>
    <w:rsid w:val="002E7B8A"/>
    <w:rsid w:val="002F0296"/>
    <w:rsid w:val="002F202B"/>
    <w:rsid w:val="002F2E37"/>
    <w:rsid w:val="002F3D31"/>
    <w:rsid w:val="002F3E7F"/>
    <w:rsid w:val="002F4BE4"/>
    <w:rsid w:val="002F5CA3"/>
    <w:rsid w:val="002F5EFF"/>
    <w:rsid w:val="002F764C"/>
    <w:rsid w:val="002F7AEC"/>
    <w:rsid w:val="00302207"/>
    <w:rsid w:val="00302B35"/>
    <w:rsid w:val="00302CA0"/>
    <w:rsid w:val="00302F37"/>
    <w:rsid w:val="003049E0"/>
    <w:rsid w:val="003053B6"/>
    <w:rsid w:val="003064A7"/>
    <w:rsid w:val="00306AA8"/>
    <w:rsid w:val="003074BB"/>
    <w:rsid w:val="00310482"/>
    <w:rsid w:val="00310C19"/>
    <w:rsid w:val="00311354"/>
    <w:rsid w:val="00315126"/>
    <w:rsid w:val="003169AF"/>
    <w:rsid w:val="00317B1A"/>
    <w:rsid w:val="00317DC8"/>
    <w:rsid w:val="00320649"/>
    <w:rsid w:val="00320D26"/>
    <w:rsid w:val="00321034"/>
    <w:rsid w:val="00321304"/>
    <w:rsid w:val="0032169A"/>
    <w:rsid w:val="00322198"/>
    <w:rsid w:val="00323FD0"/>
    <w:rsid w:val="0032410D"/>
    <w:rsid w:val="00325000"/>
    <w:rsid w:val="003252C2"/>
    <w:rsid w:val="00325595"/>
    <w:rsid w:val="0032666D"/>
    <w:rsid w:val="00327B76"/>
    <w:rsid w:val="00330A0B"/>
    <w:rsid w:val="00330B54"/>
    <w:rsid w:val="003311EA"/>
    <w:rsid w:val="00331708"/>
    <w:rsid w:val="003319CC"/>
    <w:rsid w:val="00333464"/>
    <w:rsid w:val="00334219"/>
    <w:rsid w:val="00334515"/>
    <w:rsid w:val="00334589"/>
    <w:rsid w:val="00334BE9"/>
    <w:rsid w:val="00336340"/>
    <w:rsid w:val="00337053"/>
    <w:rsid w:val="003401AB"/>
    <w:rsid w:val="003408B2"/>
    <w:rsid w:val="003421FD"/>
    <w:rsid w:val="00343336"/>
    <w:rsid w:val="0034405D"/>
    <w:rsid w:val="003441D4"/>
    <w:rsid w:val="0034449C"/>
    <w:rsid w:val="00344CA1"/>
    <w:rsid w:val="00346BF3"/>
    <w:rsid w:val="00351150"/>
    <w:rsid w:val="00351983"/>
    <w:rsid w:val="00351F7F"/>
    <w:rsid w:val="00354098"/>
    <w:rsid w:val="00354638"/>
    <w:rsid w:val="003547D6"/>
    <w:rsid w:val="003559A1"/>
    <w:rsid w:val="00356FEE"/>
    <w:rsid w:val="0035715E"/>
    <w:rsid w:val="003605C1"/>
    <w:rsid w:val="00361FC4"/>
    <w:rsid w:val="0036221D"/>
    <w:rsid w:val="00362D87"/>
    <w:rsid w:val="00363BE4"/>
    <w:rsid w:val="00364244"/>
    <w:rsid w:val="0036482A"/>
    <w:rsid w:val="00365638"/>
    <w:rsid w:val="00366D8F"/>
    <w:rsid w:val="00371A76"/>
    <w:rsid w:val="00373C56"/>
    <w:rsid w:val="00374F41"/>
    <w:rsid w:val="0037681A"/>
    <w:rsid w:val="00376A9E"/>
    <w:rsid w:val="00377A61"/>
    <w:rsid w:val="0038010D"/>
    <w:rsid w:val="003803FA"/>
    <w:rsid w:val="003809E0"/>
    <w:rsid w:val="00380BF5"/>
    <w:rsid w:val="00380F67"/>
    <w:rsid w:val="00383242"/>
    <w:rsid w:val="003832A2"/>
    <w:rsid w:val="00383A04"/>
    <w:rsid w:val="00385D4A"/>
    <w:rsid w:val="00385F73"/>
    <w:rsid w:val="00386641"/>
    <w:rsid w:val="00387370"/>
    <w:rsid w:val="00387BB0"/>
    <w:rsid w:val="00387D7C"/>
    <w:rsid w:val="003923CF"/>
    <w:rsid w:val="003925AE"/>
    <w:rsid w:val="003925B9"/>
    <w:rsid w:val="00393B51"/>
    <w:rsid w:val="003941DA"/>
    <w:rsid w:val="00396524"/>
    <w:rsid w:val="00396B30"/>
    <w:rsid w:val="00397615"/>
    <w:rsid w:val="0039797B"/>
    <w:rsid w:val="00397BC5"/>
    <w:rsid w:val="00397C04"/>
    <w:rsid w:val="00397C6C"/>
    <w:rsid w:val="003A200C"/>
    <w:rsid w:val="003A21AE"/>
    <w:rsid w:val="003A224E"/>
    <w:rsid w:val="003A2932"/>
    <w:rsid w:val="003A29DF"/>
    <w:rsid w:val="003A39EA"/>
    <w:rsid w:val="003A3AAF"/>
    <w:rsid w:val="003A3DA1"/>
    <w:rsid w:val="003A52E9"/>
    <w:rsid w:val="003A68D0"/>
    <w:rsid w:val="003A6B3D"/>
    <w:rsid w:val="003A7462"/>
    <w:rsid w:val="003B1AAF"/>
    <w:rsid w:val="003B2C28"/>
    <w:rsid w:val="003B3041"/>
    <w:rsid w:val="003B511B"/>
    <w:rsid w:val="003B530B"/>
    <w:rsid w:val="003B5CF8"/>
    <w:rsid w:val="003B7640"/>
    <w:rsid w:val="003C0489"/>
    <w:rsid w:val="003C0DAB"/>
    <w:rsid w:val="003C144D"/>
    <w:rsid w:val="003C2DE9"/>
    <w:rsid w:val="003C4B93"/>
    <w:rsid w:val="003C56C7"/>
    <w:rsid w:val="003C61E4"/>
    <w:rsid w:val="003C6209"/>
    <w:rsid w:val="003C794E"/>
    <w:rsid w:val="003D2648"/>
    <w:rsid w:val="003D2F70"/>
    <w:rsid w:val="003D3638"/>
    <w:rsid w:val="003D389E"/>
    <w:rsid w:val="003D3AA3"/>
    <w:rsid w:val="003D443D"/>
    <w:rsid w:val="003D45F3"/>
    <w:rsid w:val="003D4EE3"/>
    <w:rsid w:val="003D4EEF"/>
    <w:rsid w:val="003D647C"/>
    <w:rsid w:val="003D7CBF"/>
    <w:rsid w:val="003E30E0"/>
    <w:rsid w:val="003E397F"/>
    <w:rsid w:val="003E3D7B"/>
    <w:rsid w:val="003E424B"/>
    <w:rsid w:val="003E497B"/>
    <w:rsid w:val="003E4F62"/>
    <w:rsid w:val="003E5833"/>
    <w:rsid w:val="003E6B72"/>
    <w:rsid w:val="003F02FE"/>
    <w:rsid w:val="003F09FC"/>
    <w:rsid w:val="003F11B8"/>
    <w:rsid w:val="003F19B2"/>
    <w:rsid w:val="003F2144"/>
    <w:rsid w:val="003F22E8"/>
    <w:rsid w:val="003F235A"/>
    <w:rsid w:val="003F285C"/>
    <w:rsid w:val="003F4131"/>
    <w:rsid w:val="003F460C"/>
    <w:rsid w:val="003F6607"/>
    <w:rsid w:val="003F6DFB"/>
    <w:rsid w:val="003F6F00"/>
    <w:rsid w:val="003F78EF"/>
    <w:rsid w:val="00400B4A"/>
    <w:rsid w:val="00401F2B"/>
    <w:rsid w:val="00402E18"/>
    <w:rsid w:val="00404EF5"/>
    <w:rsid w:val="0040511A"/>
    <w:rsid w:val="004056BF"/>
    <w:rsid w:val="00405DB9"/>
    <w:rsid w:val="004074B9"/>
    <w:rsid w:val="00407BD9"/>
    <w:rsid w:val="00410097"/>
    <w:rsid w:val="00410640"/>
    <w:rsid w:val="00410BC1"/>
    <w:rsid w:val="004122CE"/>
    <w:rsid w:val="00412550"/>
    <w:rsid w:val="00412951"/>
    <w:rsid w:val="00412DA2"/>
    <w:rsid w:val="0041425E"/>
    <w:rsid w:val="004155AB"/>
    <w:rsid w:val="004156C1"/>
    <w:rsid w:val="0041592C"/>
    <w:rsid w:val="004163B5"/>
    <w:rsid w:val="004167A4"/>
    <w:rsid w:val="00417B11"/>
    <w:rsid w:val="00417E60"/>
    <w:rsid w:val="00421B6B"/>
    <w:rsid w:val="00421C77"/>
    <w:rsid w:val="00421DDF"/>
    <w:rsid w:val="00422C20"/>
    <w:rsid w:val="00423019"/>
    <w:rsid w:val="00424669"/>
    <w:rsid w:val="00424A11"/>
    <w:rsid w:val="00424D31"/>
    <w:rsid w:val="00425EDF"/>
    <w:rsid w:val="004274E8"/>
    <w:rsid w:val="00427792"/>
    <w:rsid w:val="00427FC6"/>
    <w:rsid w:val="0043267E"/>
    <w:rsid w:val="00432936"/>
    <w:rsid w:val="00433219"/>
    <w:rsid w:val="00433F8D"/>
    <w:rsid w:val="0043479E"/>
    <w:rsid w:val="004355B0"/>
    <w:rsid w:val="0043651F"/>
    <w:rsid w:val="0043673D"/>
    <w:rsid w:val="00437573"/>
    <w:rsid w:val="004379B1"/>
    <w:rsid w:val="00437DC1"/>
    <w:rsid w:val="0044111C"/>
    <w:rsid w:val="004418B3"/>
    <w:rsid w:val="00441C6C"/>
    <w:rsid w:val="00442D32"/>
    <w:rsid w:val="004430C1"/>
    <w:rsid w:val="00443452"/>
    <w:rsid w:val="00444678"/>
    <w:rsid w:val="0044527B"/>
    <w:rsid w:val="0045118A"/>
    <w:rsid w:val="00451A1A"/>
    <w:rsid w:val="004530E4"/>
    <w:rsid w:val="00453A34"/>
    <w:rsid w:val="00453BE1"/>
    <w:rsid w:val="00454642"/>
    <w:rsid w:val="004557BC"/>
    <w:rsid w:val="004558E0"/>
    <w:rsid w:val="0045666C"/>
    <w:rsid w:val="004575E2"/>
    <w:rsid w:val="004602E5"/>
    <w:rsid w:val="0046178D"/>
    <w:rsid w:val="00461EB5"/>
    <w:rsid w:val="004621A0"/>
    <w:rsid w:val="004656FC"/>
    <w:rsid w:val="00466784"/>
    <w:rsid w:val="004702A3"/>
    <w:rsid w:val="00470A18"/>
    <w:rsid w:val="00471F7E"/>
    <w:rsid w:val="0047279D"/>
    <w:rsid w:val="00472FD2"/>
    <w:rsid w:val="00474704"/>
    <w:rsid w:val="00475050"/>
    <w:rsid w:val="004754ED"/>
    <w:rsid w:val="00477138"/>
    <w:rsid w:val="0047759E"/>
    <w:rsid w:val="004776CE"/>
    <w:rsid w:val="00480F59"/>
    <w:rsid w:val="00481E59"/>
    <w:rsid w:val="004844D7"/>
    <w:rsid w:val="00484E06"/>
    <w:rsid w:val="00486135"/>
    <w:rsid w:val="0048733F"/>
    <w:rsid w:val="004879F2"/>
    <w:rsid w:val="00487ED3"/>
    <w:rsid w:val="00490030"/>
    <w:rsid w:val="00490A95"/>
    <w:rsid w:val="00490D50"/>
    <w:rsid w:val="00492B05"/>
    <w:rsid w:val="00492E7A"/>
    <w:rsid w:val="00493B12"/>
    <w:rsid w:val="004941A0"/>
    <w:rsid w:val="00494964"/>
    <w:rsid w:val="0049643F"/>
    <w:rsid w:val="0049790B"/>
    <w:rsid w:val="004A0418"/>
    <w:rsid w:val="004A1920"/>
    <w:rsid w:val="004A530C"/>
    <w:rsid w:val="004A547A"/>
    <w:rsid w:val="004A5E9E"/>
    <w:rsid w:val="004A7A2F"/>
    <w:rsid w:val="004B0872"/>
    <w:rsid w:val="004B0BBE"/>
    <w:rsid w:val="004B0D1E"/>
    <w:rsid w:val="004B0E8F"/>
    <w:rsid w:val="004B13C3"/>
    <w:rsid w:val="004B1E4A"/>
    <w:rsid w:val="004B2121"/>
    <w:rsid w:val="004B5FCC"/>
    <w:rsid w:val="004B7618"/>
    <w:rsid w:val="004C049B"/>
    <w:rsid w:val="004C1214"/>
    <w:rsid w:val="004C2C89"/>
    <w:rsid w:val="004C4446"/>
    <w:rsid w:val="004C4D80"/>
    <w:rsid w:val="004C52EB"/>
    <w:rsid w:val="004C56E4"/>
    <w:rsid w:val="004C57EE"/>
    <w:rsid w:val="004C7BCC"/>
    <w:rsid w:val="004D1086"/>
    <w:rsid w:val="004D13FA"/>
    <w:rsid w:val="004D296D"/>
    <w:rsid w:val="004D4555"/>
    <w:rsid w:val="004D4817"/>
    <w:rsid w:val="004D4BCC"/>
    <w:rsid w:val="004D5FE6"/>
    <w:rsid w:val="004D6D06"/>
    <w:rsid w:val="004E10D0"/>
    <w:rsid w:val="004E10F3"/>
    <w:rsid w:val="004E12DB"/>
    <w:rsid w:val="004E3D2E"/>
    <w:rsid w:val="004E498B"/>
    <w:rsid w:val="004E58E0"/>
    <w:rsid w:val="004F0A95"/>
    <w:rsid w:val="004F1552"/>
    <w:rsid w:val="004F1D72"/>
    <w:rsid w:val="004F375A"/>
    <w:rsid w:val="004F38A5"/>
    <w:rsid w:val="004F3EEB"/>
    <w:rsid w:val="004F4748"/>
    <w:rsid w:val="004F5177"/>
    <w:rsid w:val="004F5688"/>
    <w:rsid w:val="004F6022"/>
    <w:rsid w:val="004F6F86"/>
    <w:rsid w:val="004F7567"/>
    <w:rsid w:val="004F785D"/>
    <w:rsid w:val="00501C27"/>
    <w:rsid w:val="00501D87"/>
    <w:rsid w:val="00501E8C"/>
    <w:rsid w:val="00502B62"/>
    <w:rsid w:val="0050421B"/>
    <w:rsid w:val="00504273"/>
    <w:rsid w:val="00505196"/>
    <w:rsid w:val="005053DB"/>
    <w:rsid w:val="00511C10"/>
    <w:rsid w:val="005120B4"/>
    <w:rsid w:val="00513CBD"/>
    <w:rsid w:val="00513F4B"/>
    <w:rsid w:val="00514320"/>
    <w:rsid w:val="005143E1"/>
    <w:rsid w:val="005149E3"/>
    <w:rsid w:val="00515874"/>
    <w:rsid w:val="00515F43"/>
    <w:rsid w:val="00516176"/>
    <w:rsid w:val="00517EFB"/>
    <w:rsid w:val="005210EF"/>
    <w:rsid w:val="005210FF"/>
    <w:rsid w:val="00521923"/>
    <w:rsid w:val="00521DAF"/>
    <w:rsid w:val="005237D8"/>
    <w:rsid w:val="00523DB6"/>
    <w:rsid w:val="005243DF"/>
    <w:rsid w:val="005243FF"/>
    <w:rsid w:val="00524591"/>
    <w:rsid w:val="00526277"/>
    <w:rsid w:val="005273BE"/>
    <w:rsid w:val="0052783B"/>
    <w:rsid w:val="0053091A"/>
    <w:rsid w:val="00530D5F"/>
    <w:rsid w:val="00530DAA"/>
    <w:rsid w:val="00531EFF"/>
    <w:rsid w:val="005321CE"/>
    <w:rsid w:val="00532528"/>
    <w:rsid w:val="00533795"/>
    <w:rsid w:val="00535FAD"/>
    <w:rsid w:val="00536615"/>
    <w:rsid w:val="00537674"/>
    <w:rsid w:val="00540342"/>
    <w:rsid w:val="00541D65"/>
    <w:rsid w:val="00542D88"/>
    <w:rsid w:val="00543468"/>
    <w:rsid w:val="00543564"/>
    <w:rsid w:val="00543710"/>
    <w:rsid w:val="00543BBE"/>
    <w:rsid w:val="00545DC0"/>
    <w:rsid w:val="0054601B"/>
    <w:rsid w:val="0054610F"/>
    <w:rsid w:val="00550010"/>
    <w:rsid w:val="0055030A"/>
    <w:rsid w:val="0055101C"/>
    <w:rsid w:val="005529B1"/>
    <w:rsid w:val="00552B79"/>
    <w:rsid w:val="00552C6C"/>
    <w:rsid w:val="00552D8C"/>
    <w:rsid w:val="005530ED"/>
    <w:rsid w:val="005541D6"/>
    <w:rsid w:val="005544A6"/>
    <w:rsid w:val="005546B3"/>
    <w:rsid w:val="005548C4"/>
    <w:rsid w:val="00554F7D"/>
    <w:rsid w:val="005562DB"/>
    <w:rsid w:val="00556BB2"/>
    <w:rsid w:val="0056091E"/>
    <w:rsid w:val="00560AE9"/>
    <w:rsid w:val="00560D68"/>
    <w:rsid w:val="00561F99"/>
    <w:rsid w:val="005621A1"/>
    <w:rsid w:val="00562993"/>
    <w:rsid w:val="005630BF"/>
    <w:rsid w:val="00563395"/>
    <w:rsid w:val="00566C65"/>
    <w:rsid w:val="00567315"/>
    <w:rsid w:val="00567801"/>
    <w:rsid w:val="00570762"/>
    <w:rsid w:val="00570D27"/>
    <w:rsid w:val="0057103C"/>
    <w:rsid w:val="00571764"/>
    <w:rsid w:val="00571E33"/>
    <w:rsid w:val="005731A6"/>
    <w:rsid w:val="00573273"/>
    <w:rsid w:val="00574CB7"/>
    <w:rsid w:val="0057537D"/>
    <w:rsid w:val="00576896"/>
    <w:rsid w:val="00576CD2"/>
    <w:rsid w:val="005773E3"/>
    <w:rsid w:val="00577EBE"/>
    <w:rsid w:val="00580911"/>
    <w:rsid w:val="00580BEF"/>
    <w:rsid w:val="00580D4A"/>
    <w:rsid w:val="005811FF"/>
    <w:rsid w:val="005812DB"/>
    <w:rsid w:val="00581690"/>
    <w:rsid w:val="00581A4D"/>
    <w:rsid w:val="005822FB"/>
    <w:rsid w:val="005843A8"/>
    <w:rsid w:val="00584CEF"/>
    <w:rsid w:val="00585330"/>
    <w:rsid w:val="00585A54"/>
    <w:rsid w:val="00585D62"/>
    <w:rsid w:val="005873CF"/>
    <w:rsid w:val="00587983"/>
    <w:rsid w:val="00591467"/>
    <w:rsid w:val="00591520"/>
    <w:rsid w:val="00591ACA"/>
    <w:rsid w:val="005921F4"/>
    <w:rsid w:val="00593202"/>
    <w:rsid w:val="0059507A"/>
    <w:rsid w:val="0059549D"/>
    <w:rsid w:val="005A01EB"/>
    <w:rsid w:val="005A03CC"/>
    <w:rsid w:val="005A184F"/>
    <w:rsid w:val="005A4282"/>
    <w:rsid w:val="005A4F27"/>
    <w:rsid w:val="005A5273"/>
    <w:rsid w:val="005A5A41"/>
    <w:rsid w:val="005A5F6C"/>
    <w:rsid w:val="005A6998"/>
    <w:rsid w:val="005A7869"/>
    <w:rsid w:val="005B006F"/>
    <w:rsid w:val="005B036D"/>
    <w:rsid w:val="005B0EC4"/>
    <w:rsid w:val="005B20FB"/>
    <w:rsid w:val="005B2321"/>
    <w:rsid w:val="005B2522"/>
    <w:rsid w:val="005B323A"/>
    <w:rsid w:val="005B32AC"/>
    <w:rsid w:val="005B33A8"/>
    <w:rsid w:val="005B3928"/>
    <w:rsid w:val="005B4AB9"/>
    <w:rsid w:val="005B4EA8"/>
    <w:rsid w:val="005B5383"/>
    <w:rsid w:val="005B5ECB"/>
    <w:rsid w:val="005B6554"/>
    <w:rsid w:val="005B6736"/>
    <w:rsid w:val="005C0A13"/>
    <w:rsid w:val="005C21F3"/>
    <w:rsid w:val="005C43BD"/>
    <w:rsid w:val="005C4472"/>
    <w:rsid w:val="005C45CD"/>
    <w:rsid w:val="005C56C6"/>
    <w:rsid w:val="005C62C7"/>
    <w:rsid w:val="005C6DCF"/>
    <w:rsid w:val="005C732C"/>
    <w:rsid w:val="005D0248"/>
    <w:rsid w:val="005D03C2"/>
    <w:rsid w:val="005D17E6"/>
    <w:rsid w:val="005D1962"/>
    <w:rsid w:val="005D4403"/>
    <w:rsid w:val="005D454F"/>
    <w:rsid w:val="005D4A70"/>
    <w:rsid w:val="005D5B48"/>
    <w:rsid w:val="005D5CD7"/>
    <w:rsid w:val="005D5D15"/>
    <w:rsid w:val="005D61D7"/>
    <w:rsid w:val="005D7280"/>
    <w:rsid w:val="005E02F2"/>
    <w:rsid w:val="005E111B"/>
    <w:rsid w:val="005E1269"/>
    <w:rsid w:val="005E193E"/>
    <w:rsid w:val="005E1E79"/>
    <w:rsid w:val="005E21B5"/>
    <w:rsid w:val="005E2E6D"/>
    <w:rsid w:val="005E320C"/>
    <w:rsid w:val="005E53D1"/>
    <w:rsid w:val="005E7D2A"/>
    <w:rsid w:val="005F0E40"/>
    <w:rsid w:val="005F0F07"/>
    <w:rsid w:val="005F1065"/>
    <w:rsid w:val="005F10E8"/>
    <w:rsid w:val="005F1424"/>
    <w:rsid w:val="005F32F0"/>
    <w:rsid w:val="005F51B2"/>
    <w:rsid w:val="005F53E3"/>
    <w:rsid w:val="005F5909"/>
    <w:rsid w:val="005F5B73"/>
    <w:rsid w:val="005F5BFE"/>
    <w:rsid w:val="005F64A0"/>
    <w:rsid w:val="005F668C"/>
    <w:rsid w:val="005F6A02"/>
    <w:rsid w:val="005F6A38"/>
    <w:rsid w:val="005F6F1C"/>
    <w:rsid w:val="005F7000"/>
    <w:rsid w:val="00600164"/>
    <w:rsid w:val="006002B2"/>
    <w:rsid w:val="00600DE7"/>
    <w:rsid w:val="006010C1"/>
    <w:rsid w:val="00602E6D"/>
    <w:rsid w:val="00603974"/>
    <w:rsid w:val="00607B6C"/>
    <w:rsid w:val="0061042D"/>
    <w:rsid w:val="0061168D"/>
    <w:rsid w:val="00611B2E"/>
    <w:rsid w:val="00611F11"/>
    <w:rsid w:val="00612686"/>
    <w:rsid w:val="0061581A"/>
    <w:rsid w:val="00615839"/>
    <w:rsid w:val="0061635C"/>
    <w:rsid w:val="006172DE"/>
    <w:rsid w:val="00617367"/>
    <w:rsid w:val="00617408"/>
    <w:rsid w:val="00617646"/>
    <w:rsid w:val="00617992"/>
    <w:rsid w:val="00617D77"/>
    <w:rsid w:val="00620498"/>
    <w:rsid w:val="00620B08"/>
    <w:rsid w:val="00621CFE"/>
    <w:rsid w:val="00621F1F"/>
    <w:rsid w:val="006243D2"/>
    <w:rsid w:val="00624547"/>
    <w:rsid w:val="00625197"/>
    <w:rsid w:val="006254AD"/>
    <w:rsid w:val="00625AA6"/>
    <w:rsid w:val="00625D3E"/>
    <w:rsid w:val="0062663F"/>
    <w:rsid w:val="00627110"/>
    <w:rsid w:val="00630629"/>
    <w:rsid w:val="006311D6"/>
    <w:rsid w:val="0063195B"/>
    <w:rsid w:val="00632A4F"/>
    <w:rsid w:val="0063398B"/>
    <w:rsid w:val="00633DA1"/>
    <w:rsid w:val="00634590"/>
    <w:rsid w:val="00634B24"/>
    <w:rsid w:val="0063518E"/>
    <w:rsid w:val="006359EB"/>
    <w:rsid w:val="0063648E"/>
    <w:rsid w:val="006368A1"/>
    <w:rsid w:val="00637CF6"/>
    <w:rsid w:val="00640F77"/>
    <w:rsid w:val="00646B1F"/>
    <w:rsid w:val="00646FBF"/>
    <w:rsid w:val="00647184"/>
    <w:rsid w:val="00647326"/>
    <w:rsid w:val="006474F8"/>
    <w:rsid w:val="00647FDB"/>
    <w:rsid w:val="0065044B"/>
    <w:rsid w:val="006523AE"/>
    <w:rsid w:val="00652DE0"/>
    <w:rsid w:val="00653BAD"/>
    <w:rsid w:val="00653E10"/>
    <w:rsid w:val="00654303"/>
    <w:rsid w:val="00655548"/>
    <w:rsid w:val="00655F8E"/>
    <w:rsid w:val="00656599"/>
    <w:rsid w:val="00656D03"/>
    <w:rsid w:val="00657055"/>
    <w:rsid w:val="00660610"/>
    <w:rsid w:val="00660EE0"/>
    <w:rsid w:val="00663461"/>
    <w:rsid w:val="00665278"/>
    <w:rsid w:val="00666F23"/>
    <w:rsid w:val="0067056F"/>
    <w:rsid w:val="006716E7"/>
    <w:rsid w:val="006724FC"/>
    <w:rsid w:val="00672A91"/>
    <w:rsid w:val="00674A2C"/>
    <w:rsid w:val="00680533"/>
    <w:rsid w:val="00681114"/>
    <w:rsid w:val="00681710"/>
    <w:rsid w:val="006819E6"/>
    <w:rsid w:val="00681CAE"/>
    <w:rsid w:val="00682CA0"/>
    <w:rsid w:val="00683432"/>
    <w:rsid w:val="00683873"/>
    <w:rsid w:val="00683FB6"/>
    <w:rsid w:val="006846F2"/>
    <w:rsid w:val="006907FC"/>
    <w:rsid w:val="00691FB6"/>
    <w:rsid w:val="0069268A"/>
    <w:rsid w:val="006939F5"/>
    <w:rsid w:val="00693CF7"/>
    <w:rsid w:val="00696559"/>
    <w:rsid w:val="00696D90"/>
    <w:rsid w:val="006976E1"/>
    <w:rsid w:val="00697A30"/>
    <w:rsid w:val="006A0B15"/>
    <w:rsid w:val="006A169A"/>
    <w:rsid w:val="006A17AA"/>
    <w:rsid w:val="006A1ADB"/>
    <w:rsid w:val="006A1BA7"/>
    <w:rsid w:val="006A2670"/>
    <w:rsid w:val="006A28B6"/>
    <w:rsid w:val="006A2E74"/>
    <w:rsid w:val="006A2F04"/>
    <w:rsid w:val="006A3331"/>
    <w:rsid w:val="006A345F"/>
    <w:rsid w:val="006A39E8"/>
    <w:rsid w:val="006A3A63"/>
    <w:rsid w:val="006A5156"/>
    <w:rsid w:val="006A6BBC"/>
    <w:rsid w:val="006B0370"/>
    <w:rsid w:val="006B198E"/>
    <w:rsid w:val="006B2AB4"/>
    <w:rsid w:val="006B2E2A"/>
    <w:rsid w:val="006B2EA6"/>
    <w:rsid w:val="006B537E"/>
    <w:rsid w:val="006B5F23"/>
    <w:rsid w:val="006C03D5"/>
    <w:rsid w:val="006C172B"/>
    <w:rsid w:val="006C2229"/>
    <w:rsid w:val="006C2CE9"/>
    <w:rsid w:val="006C3232"/>
    <w:rsid w:val="006C36DB"/>
    <w:rsid w:val="006C3825"/>
    <w:rsid w:val="006C39C0"/>
    <w:rsid w:val="006C4118"/>
    <w:rsid w:val="006C54F1"/>
    <w:rsid w:val="006C6580"/>
    <w:rsid w:val="006C684E"/>
    <w:rsid w:val="006C76CE"/>
    <w:rsid w:val="006C7DD6"/>
    <w:rsid w:val="006D0978"/>
    <w:rsid w:val="006D0A5F"/>
    <w:rsid w:val="006D1C3C"/>
    <w:rsid w:val="006D22BD"/>
    <w:rsid w:val="006D2F7F"/>
    <w:rsid w:val="006D3842"/>
    <w:rsid w:val="006D3B2F"/>
    <w:rsid w:val="006D4AF1"/>
    <w:rsid w:val="006D54CB"/>
    <w:rsid w:val="006D59B8"/>
    <w:rsid w:val="006D6CDE"/>
    <w:rsid w:val="006D78B3"/>
    <w:rsid w:val="006D7E68"/>
    <w:rsid w:val="006E0686"/>
    <w:rsid w:val="006E3126"/>
    <w:rsid w:val="006E327C"/>
    <w:rsid w:val="006E447F"/>
    <w:rsid w:val="006E49D1"/>
    <w:rsid w:val="006E662D"/>
    <w:rsid w:val="006F102F"/>
    <w:rsid w:val="006F138C"/>
    <w:rsid w:val="006F1A3F"/>
    <w:rsid w:val="006F5003"/>
    <w:rsid w:val="006F5F02"/>
    <w:rsid w:val="0070038C"/>
    <w:rsid w:val="00700D95"/>
    <w:rsid w:val="00701F40"/>
    <w:rsid w:val="007023FB"/>
    <w:rsid w:val="00703ECA"/>
    <w:rsid w:val="00704410"/>
    <w:rsid w:val="007067AC"/>
    <w:rsid w:val="0070685A"/>
    <w:rsid w:val="00706F4B"/>
    <w:rsid w:val="00707194"/>
    <w:rsid w:val="00707561"/>
    <w:rsid w:val="007079E3"/>
    <w:rsid w:val="007109F4"/>
    <w:rsid w:val="00711111"/>
    <w:rsid w:val="0071123F"/>
    <w:rsid w:val="00712516"/>
    <w:rsid w:val="00713162"/>
    <w:rsid w:val="00713845"/>
    <w:rsid w:val="007156A8"/>
    <w:rsid w:val="007174EC"/>
    <w:rsid w:val="00717542"/>
    <w:rsid w:val="00720346"/>
    <w:rsid w:val="00721941"/>
    <w:rsid w:val="00724029"/>
    <w:rsid w:val="00724413"/>
    <w:rsid w:val="007250A7"/>
    <w:rsid w:val="007251B7"/>
    <w:rsid w:val="00725C3D"/>
    <w:rsid w:val="00731069"/>
    <w:rsid w:val="0073220B"/>
    <w:rsid w:val="00733E5F"/>
    <w:rsid w:val="007343DC"/>
    <w:rsid w:val="00735E79"/>
    <w:rsid w:val="007366BB"/>
    <w:rsid w:val="00736F9D"/>
    <w:rsid w:val="0074060B"/>
    <w:rsid w:val="007407EE"/>
    <w:rsid w:val="00740E49"/>
    <w:rsid w:val="00741B42"/>
    <w:rsid w:val="00742248"/>
    <w:rsid w:val="00742C24"/>
    <w:rsid w:val="00742F0E"/>
    <w:rsid w:val="00742FC5"/>
    <w:rsid w:val="00744D5B"/>
    <w:rsid w:val="00744D84"/>
    <w:rsid w:val="00745127"/>
    <w:rsid w:val="00745314"/>
    <w:rsid w:val="0074651C"/>
    <w:rsid w:val="007465BC"/>
    <w:rsid w:val="007468FD"/>
    <w:rsid w:val="00746D97"/>
    <w:rsid w:val="00746F00"/>
    <w:rsid w:val="0074746E"/>
    <w:rsid w:val="007475A8"/>
    <w:rsid w:val="007476C1"/>
    <w:rsid w:val="00747FDF"/>
    <w:rsid w:val="00750CF5"/>
    <w:rsid w:val="0075309D"/>
    <w:rsid w:val="00753367"/>
    <w:rsid w:val="007544A4"/>
    <w:rsid w:val="00755047"/>
    <w:rsid w:val="0075566E"/>
    <w:rsid w:val="007606D2"/>
    <w:rsid w:val="00761154"/>
    <w:rsid w:val="0076143D"/>
    <w:rsid w:val="00763316"/>
    <w:rsid w:val="007636A8"/>
    <w:rsid w:val="007648E4"/>
    <w:rsid w:val="00764998"/>
    <w:rsid w:val="0076517C"/>
    <w:rsid w:val="0076677F"/>
    <w:rsid w:val="00767ADD"/>
    <w:rsid w:val="007700A3"/>
    <w:rsid w:val="00770E84"/>
    <w:rsid w:val="0077237C"/>
    <w:rsid w:val="00772FE5"/>
    <w:rsid w:val="007732AB"/>
    <w:rsid w:val="00773C81"/>
    <w:rsid w:val="00773FD3"/>
    <w:rsid w:val="00774355"/>
    <w:rsid w:val="00774A38"/>
    <w:rsid w:val="00777A94"/>
    <w:rsid w:val="0078084F"/>
    <w:rsid w:val="0078089C"/>
    <w:rsid w:val="0078121A"/>
    <w:rsid w:val="00782354"/>
    <w:rsid w:val="00784AD8"/>
    <w:rsid w:val="00786496"/>
    <w:rsid w:val="007866FB"/>
    <w:rsid w:val="007908BB"/>
    <w:rsid w:val="00790DC2"/>
    <w:rsid w:val="00791AD5"/>
    <w:rsid w:val="007923F9"/>
    <w:rsid w:val="007941E0"/>
    <w:rsid w:val="007949F7"/>
    <w:rsid w:val="00794E39"/>
    <w:rsid w:val="00794FC8"/>
    <w:rsid w:val="00795813"/>
    <w:rsid w:val="007A00AF"/>
    <w:rsid w:val="007A1950"/>
    <w:rsid w:val="007A22E5"/>
    <w:rsid w:val="007A34EF"/>
    <w:rsid w:val="007A38C2"/>
    <w:rsid w:val="007A5BB0"/>
    <w:rsid w:val="007A6747"/>
    <w:rsid w:val="007A6E84"/>
    <w:rsid w:val="007A7848"/>
    <w:rsid w:val="007B0BC9"/>
    <w:rsid w:val="007B1787"/>
    <w:rsid w:val="007B1B1A"/>
    <w:rsid w:val="007B1F6F"/>
    <w:rsid w:val="007B2692"/>
    <w:rsid w:val="007B3B45"/>
    <w:rsid w:val="007B4139"/>
    <w:rsid w:val="007B4562"/>
    <w:rsid w:val="007B609D"/>
    <w:rsid w:val="007B6269"/>
    <w:rsid w:val="007B7417"/>
    <w:rsid w:val="007B74E3"/>
    <w:rsid w:val="007B7CFD"/>
    <w:rsid w:val="007C07AC"/>
    <w:rsid w:val="007C0CCA"/>
    <w:rsid w:val="007C1A0C"/>
    <w:rsid w:val="007C2802"/>
    <w:rsid w:val="007C3AF0"/>
    <w:rsid w:val="007C3FF6"/>
    <w:rsid w:val="007C446F"/>
    <w:rsid w:val="007D13ED"/>
    <w:rsid w:val="007D17BB"/>
    <w:rsid w:val="007D2742"/>
    <w:rsid w:val="007D291C"/>
    <w:rsid w:val="007D3341"/>
    <w:rsid w:val="007D6A5B"/>
    <w:rsid w:val="007D7C79"/>
    <w:rsid w:val="007D7EFB"/>
    <w:rsid w:val="007E00CA"/>
    <w:rsid w:val="007E0327"/>
    <w:rsid w:val="007E450E"/>
    <w:rsid w:val="007E499C"/>
    <w:rsid w:val="007E6467"/>
    <w:rsid w:val="007F097C"/>
    <w:rsid w:val="007F0B5C"/>
    <w:rsid w:val="007F0CF0"/>
    <w:rsid w:val="007F0D74"/>
    <w:rsid w:val="007F134F"/>
    <w:rsid w:val="007F22F3"/>
    <w:rsid w:val="007F2F70"/>
    <w:rsid w:val="007F30E6"/>
    <w:rsid w:val="007F327A"/>
    <w:rsid w:val="007F3B4D"/>
    <w:rsid w:val="007F3E29"/>
    <w:rsid w:val="007F4D6D"/>
    <w:rsid w:val="007F65A5"/>
    <w:rsid w:val="007F6672"/>
    <w:rsid w:val="007F70D9"/>
    <w:rsid w:val="007F7709"/>
    <w:rsid w:val="007F7A2B"/>
    <w:rsid w:val="007F7E71"/>
    <w:rsid w:val="0080067B"/>
    <w:rsid w:val="00800F8B"/>
    <w:rsid w:val="008019DE"/>
    <w:rsid w:val="00802EC3"/>
    <w:rsid w:val="0080316F"/>
    <w:rsid w:val="00804158"/>
    <w:rsid w:val="00805997"/>
    <w:rsid w:val="008065C0"/>
    <w:rsid w:val="00806884"/>
    <w:rsid w:val="0080711F"/>
    <w:rsid w:val="00810018"/>
    <w:rsid w:val="0081020D"/>
    <w:rsid w:val="00811639"/>
    <w:rsid w:val="008137CE"/>
    <w:rsid w:val="00814014"/>
    <w:rsid w:val="00814872"/>
    <w:rsid w:val="00815B4F"/>
    <w:rsid w:val="00816FB0"/>
    <w:rsid w:val="00817BB8"/>
    <w:rsid w:val="0082136C"/>
    <w:rsid w:val="00824C87"/>
    <w:rsid w:val="008262E1"/>
    <w:rsid w:val="0082663E"/>
    <w:rsid w:val="00827900"/>
    <w:rsid w:val="00827C57"/>
    <w:rsid w:val="00827CED"/>
    <w:rsid w:val="0083033A"/>
    <w:rsid w:val="00830FAB"/>
    <w:rsid w:val="00831BF5"/>
    <w:rsid w:val="00832F43"/>
    <w:rsid w:val="00833252"/>
    <w:rsid w:val="00835165"/>
    <w:rsid w:val="00835877"/>
    <w:rsid w:val="008361C0"/>
    <w:rsid w:val="008377D2"/>
    <w:rsid w:val="00837AA4"/>
    <w:rsid w:val="00840179"/>
    <w:rsid w:val="00840E6B"/>
    <w:rsid w:val="00841CE9"/>
    <w:rsid w:val="00842359"/>
    <w:rsid w:val="00842DC7"/>
    <w:rsid w:val="0084335A"/>
    <w:rsid w:val="0084390F"/>
    <w:rsid w:val="00843AB8"/>
    <w:rsid w:val="00843B35"/>
    <w:rsid w:val="00843B73"/>
    <w:rsid w:val="00843D22"/>
    <w:rsid w:val="00846CEC"/>
    <w:rsid w:val="00847080"/>
    <w:rsid w:val="008478CC"/>
    <w:rsid w:val="00850512"/>
    <w:rsid w:val="0085080D"/>
    <w:rsid w:val="008508A4"/>
    <w:rsid w:val="00850C36"/>
    <w:rsid w:val="00850D37"/>
    <w:rsid w:val="00851138"/>
    <w:rsid w:val="00851A8E"/>
    <w:rsid w:val="00851E35"/>
    <w:rsid w:val="00856C21"/>
    <w:rsid w:val="00856DEE"/>
    <w:rsid w:val="008603A6"/>
    <w:rsid w:val="0086155F"/>
    <w:rsid w:val="008618D1"/>
    <w:rsid w:val="00861937"/>
    <w:rsid w:val="00862D1C"/>
    <w:rsid w:val="00862D67"/>
    <w:rsid w:val="00864E64"/>
    <w:rsid w:val="008651A3"/>
    <w:rsid w:val="008655F3"/>
    <w:rsid w:val="00866E2D"/>
    <w:rsid w:val="0086768B"/>
    <w:rsid w:val="00867720"/>
    <w:rsid w:val="0086782B"/>
    <w:rsid w:val="008702D1"/>
    <w:rsid w:val="0087048D"/>
    <w:rsid w:val="0087120B"/>
    <w:rsid w:val="00872799"/>
    <w:rsid w:val="008727CF"/>
    <w:rsid w:val="00872F7D"/>
    <w:rsid w:val="00873361"/>
    <w:rsid w:val="00873DDE"/>
    <w:rsid w:val="008744D1"/>
    <w:rsid w:val="00875992"/>
    <w:rsid w:val="008768A3"/>
    <w:rsid w:val="008816AD"/>
    <w:rsid w:val="0088226F"/>
    <w:rsid w:val="00883F09"/>
    <w:rsid w:val="00886908"/>
    <w:rsid w:val="0088719D"/>
    <w:rsid w:val="0088727D"/>
    <w:rsid w:val="00887896"/>
    <w:rsid w:val="00887F61"/>
    <w:rsid w:val="008908E1"/>
    <w:rsid w:val="00890CA3"/>
    <w:rsid w:val="00891563"/>
    <w:rsid w:val="00891E16"/>
    <w:rsid w:val="00892234"/>
    <w:rsid w:val="00893866"/>
    <w:rsid w:val="00893F0A"/>
    <w:rsid w:val="00894C57"/>
    <w:rsid w:val="00896896"/>
    <w:rsid w:val="008A1867"/>
    <w:rsid w:val="008A1E18"/>
    <w:rsid w:val="008A1FF9"/>
    <w:rsid w:val="008A2827"/>
    <w:rsid w:val="008A3104"/>
    <w:rsid w:val="008A4401"/>
    <w:rsid w:val="008A5588"/>
    <w:rsid w:val="008A5EC3"/>
    <w:rsid w:val="008A5ED7"/>
    <w:rsid w:val="008A63AB"/>
    <w:rsid w:val="008A6763"/>
    <w:rsid w:val="008A7A7B"/>
    <w:rsid w:val="008A7E3D"/>
    <w:rsid w:val="008B0DBF"/>
    <w:rsid w:val="008B18FF"/>
    <w:rsid w:val="008B1D0C"/>
    <w:rsid w:val="008B1FA8"/>
    <w:rsid w:val="008B3BBF"/>
    <w:rsid w:val="008B5E64"/>
    <w:rsid w:val="008B75E7"/>
    <w:rsid w:val="008C1361"/>
    <w:rsid w:val="008C2FA1"/>
    <w:rsid w:val="008C322A"/>
    <w:rsid w:val="008C3853"/>
    <w:rsid w:val="008C39B3"/>
    <w:rsid w:val="008C460C"/>
    <w:rsid w:val="008C4C79"/>
    <w:rsid w:val="008C4E47"/>
    <w:rsid w:val="008C58F1"/>
    <w:rsid w:val="008C6D63"/>
    <w:rsid w:val="008C6E58"/>
    <w:rsid w:val="008C717F"/>
    <w:rsid w:val="008C7D4A"/>
    <w:rsid w:val="008D2F7B"/>
    <w:rsid w:val="008D3B4B"/>
    <w:rsid w:val="008D4C84"/>
    <w:rsid w:val="008D530E"/>
    <w:rsid w:val="008D5877"/>
    <w:rsid w:val="008D5BDB"/>
    <w:rsid w:val="008D65C3"/>
    <w:rsid w:val="008E0DCF"/>
    <w:rsid w:val="008E1451"/>
    <w:rsid w:val="008E272B"/>
    <w:rsid w:val="008E2C3C"/>
    <w:rsid w:val="008E4C6A"/>
    <w:rsid w:val="008E6BE7"/>
    <w:rsid w:val="008E6C62"/>
    <w:rsid w:val="008E73BA"/>
    <w:rsid w:val="008E7A39"/>
    <w:rsid w:val="008F0484"/>
    <w:rsid w:val="008F0D3C"/>
    <w:rsid w:val="008F1109"/>
    <w:rsid w:val="008F1F7B"/>
    <w:rsid w:val="008F25F8"/>
    <w:rsid w:val="008F2888"/>
    <w:rsid w:val="008F2AB0"/>
    <w:rsid w:val="008F33B0"/>
    <w:rsid w:val="008F3ADD"/>
    <w:rsid w:val="008F56B9"/>
    <w:rsid w:val="008F56D3"/>
    <w:rsid w:val="008F644E"/>
    <w:rsid w:val="008F645F"/>
    <w:rsid w:val="008F6597"/>
    <w:rsid w:val="008F788D"/>
    <w:rsid w:val="008F7928"/>
    <w:rsid w:val="00900BFD"/>
    <w:rsid w:val="00900C5C"/>
    <w:rsid w:val="00901C86"/>
    <w:rsid w:val="00904DAA"/>
    <w:rsid w:val="00905EEE"/>
    <w:rsid w:val="00906F7D"/>
    <w:rsid w:val="00907834"/>
    <w:rsid w:val="00907B7E"/>
    <w:rsid w:val="00907D69"/>
    <w:rsid w:val="009115DF"/>
    <w:rsid w:val="0091183D"/>
    <w:rsid w:val="009118A5"/>
    <w:rsid w:val="009129DA"/>
    <w:rsid w:val="00912B0A"/>
    <w:rsid w:val="009141E3"/>
    <w:rsid w:val="009151D9"/>
    <w:rsid w:val="00915ADF"/>
    <w:rsid w:val="00915E63"/>
    <w:rsid w:val="00921802"/>
    <w:rsid w:val="00923E4D"/>
    <w:rsid w:val="00924462"/>
    <w:rsid w:val="009269B0"/>
    <w:rsid w:val="009277E2"/>
    <w:rsid w:val="009302A9"/>
    <w:rsid w:val="00931151"/>
    <w:rsid w:val="009326B3"/>
    <w:rsid w:val="00933C35"/>
    <w:rsid w:val="00935B15"/>
    <w:rsid w:val="00935BC0"/>
    <w:rsid w:val="009362BE"/>
    <w:rsid w:val="009363E0"/>
    <w:rsid w:val="009369F4"/>
    <w:rsid w:val="00937D35"/>
    <w:rsid w:val="00940F00"/>
    <w:rsid w:val="00943803"/>
    <w:rsid w:val="0094426C"/>
    <w:rsid w:val="009448D0"/>
    <w:rsid w:val="00944E20"/>
    <w:rsid w:val="00945728"/>
    <w:rsid w:val="00945972"/>
    <w:rsid w:val="00946668"/>
    <w:rsid w:val="00946787"/>
    <w:rsid w:val="00946E2C"/>
    <w:rsid w:val="009473B4"/>
    <w:rsid w:val="00947E15"/>
    <w:rsid w:val="00950102"/>
    <w:rsid w:val="0095079B"/>
    <w:rsid w:val="00950FA9"/>
    <w:rsid w:val="0095118D"/>
    <w:rsid w:val="009541C3"/>
    <w:rsid w:val="0095429A"/>
    <w:rsid w:val="00955E4D"/>
    <w:rsid w:val="009560E1"/>
    <w:rsid w:val="00956374"/>
    <w:rsid w:val="009567BB"/>
    <w:rsid w:val="00956C5A"/>
    <w:rsid w:val="00957279"/>
    <w:rsid w:val="009572D6"/>
    <w:rsid w:val="00962DC5"/>
    <w:rsid w:val="009631C1"/>
    <w:rsid w:val="009669BA"/>
    <w:rsid w:val="00966FCD"/>
    <w:rsid w:val="0096718C"/>
    <w:rsid w:val="0097109A"/>
    <w:rsid w:val="00971DD8"/>
    <w:rsid w:val="00972C6F"/>
    <w:rsid w:val="00973946"/>
    <w:rsid w:val="00973E4B"/>
    <w:rsid w:val="00973FF6"/>
    <w:rsid w:val="0097419A"/>
    <w:rsid w:val="00974F19"/>
    <w:rsid w:val="00975B0F"/>
    <w:rsid w:val="0098093E"/>
    <w:rsid w:val="00980A32"/>
    <w:rsid w:val="00980C60"/>
    <w:rsid w:val="00980CD5"/>
    <w:rsid w:val="00980D63"/>
    <w:rsid w:val="00981182"/>
    <w:rsid w:val="00981308"/>
    <w:rsid w:val="00982ACA"/>
    <w:rsid w:val="0098459E"/>
    <w:rsid w:val="009845CF"/>
    <w:rsid w:val="00984F92"/>
    <w:rsid w:val="00985071"/>
    <w:rsid w:val="00985675"/>
    <w:rsid w:val="00986601"/>
    <w:rsid w:val="00986ADF"/>
    <w:rsid w:val="00986C65"/>
    <w:rsid w:val="00986CD2"/>
    <w:rsid w:val="00986EE7"/>
    <w:rsid w:val="009917E3"/>
    <w:rsid w:val="00991908"/>
    <w:rsid w:val="00991A19"/>
    <w:rsid w:val="009923E6"/>
    <w:rsid w:val="00993D0F"/>
    <w:rsid w:val="00995184"/>
    <w:rsid w:val="00995834"/>
    <w:rsid w:val="009961E4"/>
    <w:rsid w:val="00997720"/>
    <w:rsid w:val="00997A64"/>
    <w:rsid w:val="009A0F79"/>
    <w:rsid w:val="009A11D2"/>
    <w:rsid w:val="009A1BFA"/>
    <w:rsid w:val="009A1F7B"/>
    <w:rsid w:val="009A3C80"/>
    <w:rsid w:val="009A3CD2"/>
    <w:rsid w:val="009A410C"/>
    <w:rsid w:val="009A4392"/>
    <w:rsid w:val="009A46F7"/>
    <w:rsid w:val="009A4BEE"/>
    <w:rsid w:val="009A4D79"/>
    <w:rsid w:val="009B03BB"/>
    <w:rsid w:val="009B064B"/>
    <w:rsid w:val="009B119F"/>
    <w:rsid w:val="009B1CEE"/>
    <w:rsid w:val="009B26E7"/>
    <w:rsid w:val="009B2A39"/>
    <w:rsid w:val="009B3142"/>
    <w:rsid w:val="009B3EEC"/>
    <w:rsid w:val="009B4116"/>
    <w:rsid w:val="009B5964"/>
    <w:rsid w:val="009B63E1"/>
    <w:rsid w:val="009B693A"/>
    <w:rsid w:val="009B71C7"/>
    <w:rsid w:val="009B78B7"/>
    <w:rsid w:val="009C2E39"/>
    <w:rsid w:val="009C2FB2"/>
    <w:rsid w:val="009C3359"/>
    <w:rsid w:val="009C3877"/>
    <w:rsid w:val="009C5AB3"/>
    <w:rsid w:val="009C624F"/>
    <w:rsid w:val="009C6510"/>
    <w:rsid w:val="009C673A"/>
    <w:rsid w:val="009C7D78"/>
    <w:rsid w:val="009D012A"/>
    <w:rsid w:val="009D04A3"/>
    <w:rsid w:val="009D125B"/>
    <w:rsid w:val="009D173D"/>
    <w:rsid w:val="009D23B0"/>
    <w:rsid w:val="009D31C2"/>
    <w:rsid w:val="009D4313"/>
    <w:rsid w:val="009D4409"/>
    <w:rsid w:val="009D5C3A"/>
    <w:rsid w:val="009D5FFC"/>
    <w:rsid w:val="009D6512"/>
    <w:rsid w:val="009D6638"/>
    <w:rsid w:val="009D69E9"/>
    <w:rsid w:val="009E00C0"/>
    <w:rsid w:val="009E025E"/>
    <w:rsid w:val="009E0FE5"/>
    <w:rsid w:val="009E24FB"/>
    <w:rsid w:val="009E3255"/>
    <w:rsid w:val="009E48A2"/>
    <w:rsid w:val="009E4E16"/>
    <w:rsid w:val="009E519A"/>
    <w:rsid w:val="009E52DE"/>
    <w:rsid w:val="009E5B5B"/>
    <w:rsid w:val="009E777A"/>
    <w:rsid w:val="009F07FF"/>
    <w:rsid w:val="009F3452"/>
    <w:rsid w:val="009F3472"/>
    <w:rsid w:val="009F3E97"/>
    <w:rsid w:val="009F4082"/>
    <w:rsid w:val="009F4766"/>
    <w:rsid w:val="009F4BE5"/>
    <w:rsid w:val="009F708F"/>
    <w:rsid w:val="00A00871"/>
    <w:rsid w:val="00A015A1"/>
    <w:rsid w:val="00A03206"/>
    <w:rsid w:val="00A03CA0"/>
    <w:rsid w:val="00A040C3"/>
    <w:rsid w:val="00A05461"/>
    <w:rsid w:val="00A0551A"/>
    <w:rsid w:val="00A10AB5"/>
    <w:rsid w:val="00A12F73"/>
    <w:rsid w:val="00A14553"/>
    <w:rsid w:val="00A15FC6"/>
    <w:rsid w:val="00A16F93"/>
    <w:rsid w:val="00A203F4"/>
    <w:rsid w:val="00A20639"/>
    <w:rsid w:val="00A2079A"/>
    <w:rsid w:val="00A20F81"/>
    <w:rsid w:val="00A211B5"/>
    <w:rsid w:val="00A22A56"/>
    <w:rsid w:val="00A23749"/>
    <w:rsid w:val="00A23CB6"/>
    <w:rsid w:val="00A25235"/>
    <w:rsid w:val="00A262EC"/>
    <w:rsid w:val="00A266D6"/>
    <w:rsid w:val="00A26CAE"/>
    <w:rsid w:val="00A27259"/>
    <w:rsid w:val="00A3017E"/>
    <w:rsid w:val="00A306A8"/>
    <w:rsid w:val="00A30FBD"/>
    <w:rsid w:val="00A32D22"/>
    <w:rsid w:val="00A334DF"/>
    <w:rsid w:val="00A3465F"/>
    <w:rsid w:val="00A34879"/>
    <w:rsid w:val="00A34D10"/>
    <w:rsid w:val="00A3507D"/>
    <w:rsid w:val="00A36586"/>
    <w:rsid w:val="00A3686F"/>
    <w:rsid w:val="00A37374"/>
    <w:rsid w:val="00A40AEB"/>
    <w:rsid w:val="00A4151B"/>
    <w:rsid w:val="00A41A8C"/>
    <w:rsid w:val="00A42551"/>
    <w:rsid w:val="00A44C39"/>
    <w:rsid w:val="00A45036"/>
    <w:rsid w:val="00A47D48"/>
    <w:rsid w:val="00A505A9"/>
    <w:rsid w:val="00A51204"/>
    <w:rsid w:val="00A514DF"/>
    <w:rsid w:val="00A52EEB"/>
    <w:rsid w:val="00A52FDD"/>
    <w:rsid w:val="00A53700"/>
    <w:rsid w:val="00A53AEA"/>
    <w:rsid w:val="00A53E37"/>
    <w:rsid w:val="00A54164"/>
    <w:rsid w:val="00A54254"/>
    <w:rsid w:val="00A54456"/>
    <w:rsid w:val="00A54C08"/>
    <w:rsid w:val="00A5519E"/>
    <w:rsid w:val="00A5581D"/>
    <w:rsid w:val="00A5772B"/>
    <w:rsid w:val="00A60949"/>
    <w:rsid w:val="00A62E6B"/>
    <w:rsid w:val="00A62E8B"/>
    <w:rsid w:val="00A63256"/>
    <w:rsid w:val="00A635FF"/>
    <w:rsid w:val="00A63A2D"/>
    <w:rsid w:val="00A6502A"/>
    <w:rsid w:val="00A65814"/>
    <w:rsid w:val="00A6643A"/>
    <w:rsid w:val="00A6669D"/>
    <w:rsid w:val="00A66957"/>
    <w:rsid w:val="00A67B6E"/>
    <w:rsid w:val="00A7067C"/>
    <w:rsid w:val="00A70B84"/>
    <w:rsid w:val="00A71133"/>
    <w:rsid w:val="00A71A2F"/>
    <w:rsid w:val="00A7576B"/>
    <w:rsid w:val="00A76339"/>
    <w:rsid w:val="00A766EB"/>
    <w:rsid w:val="00A76B99"/>
    <w:rsid w:val="00A771EA"/>
    <w:rsid w:val="00A775B8"/>
    <w:rsid w:val="00A77657"/>
    <w:rsid w:val="00A77C1A"/>
    <w:rsid w:val="00A803DB"/>
    <w:rsid w:val="00A806D8"/>
    <w:rsid w:val="00A808B0"/>
    <w:rsid w:val="00A82C6D"/>
    <w:rsid w:val="00A83562"/>
    <w:rsid w:val="00A84BE7"/>
    <w:rsid w:val="00A85768"/>
    <w:rsid w:val="00A857D3"/>
    <w:rsid w:val="00A857E2"/>
    <w:rsid w:val="00A85B66"/>
    <w:rsid w:val="00A85C4B"/>
    <w:rsid w:val="00A85ED9"/>
    <w:rsid w:val="00A86550"/>
    <w:rsid w:val="00A87AD5"/>
    <w:rsid w:val="00A908EA"/>
    <w:rsid w:val="00A91C16"/>
    <w:rsid w:val="00A91FC4"/>
    <w:rsid w:val="00A9229D"/>
    <w:rsid w:val="00A92686"/>
    <w:rsid w:val="00A92FDE"/>
    <w:rsid w:val="00A9301E"/>
    <w:rsid w:val="00A93BA6"/>
    <w:rsid w:val="00A944D9"/>
    <w:rsid w:val="00A94C52"/>
    <w:rsid w:val="00A94F93"/>
    <w:rsid w:val="00A959BE"/>
    <w:rsid w:val="00A95F26"/>
    <w:rsid w:val="00A96010"/>
    <w:rsid w:val="00A96DB7"/>
    <w:rsid w:val="00A978CD"/>
    <w:rsid w:val="00A97A4F"/>
    <w:rsid w:val="00AA0C42"/>
    <w:rsid w:val="00AA120B"/>
    <w:rsid w:val="00AA197D"/>
    <w:rsid w:val="00AA1ACA"/>
    <w:rsid w:val="00AA4520"/>
    <w:rsid w:val="00AA4634"/>
    <w:rsid w:val="00AA4B3A"/>
    <w:rsid w:val="00AA4BCE"/>
    <w:rsid w:val="00AA4D36"/>
    <w:rsid w:val="00AA7B6C"/>
    <w:rsid w:val="00AA7E87"/>
    <w:rsid w:val="00AB05AD"/>
    <w:rsid w:val="00AB18C8"/>
    <w:rsid w:val="00AB1C23"/>
    <w:rsid w:val="00AB29C9"/>
    <w:rsid w:val="00AB33CB"/>
    <w:rsid w:val="00AB3616"/>
    <w:rsid w:val="00AB366E"/>
    <w:rsid w:val="00AB3CAF"/>
    <w:rsid w:val="00AB502B"/>
    <w:rsid w:val="00AB7DFC"/>
    <w:rsid w:val="00AC08DF"/>
    <w:rsid w:val="00AC3AE3"/>
    <w:rsid w:val="00AC41CA"/>
    <w:rsid w:val="00AC45AC"/>
    <w:rsid w:val="00AC532E"/>
    <w:rsid w:val="00AC54D1"/>
    <w:rsid w:val="00AC59B3"/>
    <w:rsid w:val="00AC6E47"/>
    <w:rsid w:val="00AC76A8"/>
    <w:rsid w:val="00AC7B44"/>
    <w:rsid w:val="00AC7E38"/>
    <w:rsid w:val="00AD173E"/>
    <w:rsid w:val="00AD2932"/>
    <w:rsid w:val="00AD29D5"/>
    <w:rsid w:val="00AD4406"/>
    <w:rsid w:val="00AD443D"/>
    <w:rsid w:val="00AD4A24"/>
    <w:rsid w:val="00AD5FA2"/>
    <w:rsid w:val="00AD6B16"/>
    <w:rsid w:val="00AD78F6"/>
    <w:rsid w:val="00AE086F"/>
    <w:rsid w:val="00AE1799"/>
    <w:rsid w:val="00AE1D7E"/>
    <w:rsid w:val="00AE231B"/>
    <w:rsid w:val="00AE2A8D"/>
    <w:rsid w:val="00AE57B8"/>
    <w:rsid w:val="00AE6F7D"/>
    <w:rsid w:val="00AF0657"/>
    <w:rsid w:val="00AF06A8"/>
    <w:rsid w:val="00AF0BDA"/>
    <w:rsid w:val="00AF0C91"/>
    <w:rsid w:val="00AF11AA"/>
    <w:rsid w:val="00AF1457"/>
    <w:rsid w:val="00AF2340"/>
    <w:rsid w:val="00AF2624"/>
    <w:rsid w:val="00AF2A7F"/>
    <w:rsid w:val="00AF2BF4"/>
    <w:rsid w:val="00AF2C23"/>
    <w:rsid w:val="00AF58E5"/>
    <w:rsid w:val="00AF5FF6"/>
    <w:rsid w:val="00AF6470"/>
    <w:rsid w:val="00AF6BE8"/>
    <w:rsid w:val="00B00E2A"/>
    <w:rsid w:val="00B00F76"/>
    <w:rsid w:val="00B026EC"/>
    <w:rsid w:val="00B04074"/>
    <w:rsid w:val="00B048D9"/>
    <w:rsid w:val="00B05F21"/>
    <w:rsid w:val="00B065B7"/>
    <w:rsid w:val="00B076E0"/>
    <w:rsid w:val="00B0791A"/>
    <w:rsid w:val="00B10590"/>
    <w:rsid w:val="00B10EAB"/>
    <w:rsid w:val="00B1121A"/>
    <w:rsid w:val="00B121C4"/>
    <w:rsid w:val="00B1296C"/>
    <w:rsid w:val="00B12AF7"/>
    <w:rsid w:val="00B15CFB"/>
    <w:rsid w:val="00B160E9"/>
    <w:rsid w:val="00B178D1"/>
    <w:rsid w:val="00B17CB4"/>
    <w:rsid w:val="00B17E2B"/>
    <w:rsid w:val="00B17FAB"/>
    <w:rsid w:val="00B21DCB"/>
    <w:rsid w:val="00B22C1A"/>
    <w:rsid w:val="00B24938"/>
    <w:rsid w:val="00B24D52"/>
    <w:rsid w:val="00B25220"/>
    <w:rsid w:val="00B2540E"/>
    <w:rsid w:val="00B26551"/>
    <w:rsid w:val="00B26DD1"/>
    <w:rsid w:val="00B27943"/>
    <w:rsid w:val="00B304F1"/>
    <w:rsid w:val="00B30612"/>
    <w:rsid w:val="00B32764"/>
    <w:rsid w:val="00B3300B"/>
    <w:rsid w:val="00B342B4"/>
    <w:rsid w:val="00B34D78"/>
    <w:rsid w:val="00B3663B"/>
    <w:rsid w:val="00B373A5"/>
    <w:rsid w:val="00B3760D"/>
    <w:rsid w:val="00B40751"/>
    <w:rsid w:val="00B41852"/>
    <w:rsid w:val="00B43AD5"/>
    <w:rsid w:val="00B446F9"/>
    <w:rsid w:val="00B44D21"/>
    <w:rsid w:val="00B45093"/>
    <w:rsid w:val="00B453F9"/>
    <w:rsid w:val="00B464C0"/>
    <w:rsid w:val="00B46591"/>
    <w:rsid w:val="00B468A2"/>
    <w:rsid w:val="00B46CC8"/>
    <w:rsid w:val="00B5013E"/>
    <w:rsid w:val="00B50AA6"/>
    <w:rsid w:val="00B5118E"/>
    <w:rsid w:val="00B530B4"/>
    <w:rsid w:val="00B53FB7"/>
    <w:rsid w:val="00B54E8C"/>
    <w:rsid w:val="00B54F97"/>
    <w:rsid w:val="00B57654"/>
    <w:rsid w:val="00B60442"/>
    <w:rsid w:val="00B605F8"/>
    <w:rsid w:val="00B62AA2"/>
    <w:rsid w:val="00B638B2"/>
    <w:rsid w:val="00B639F8"/>
    <w:rsid w:val="00B64ACC"/>
    <w:rsid w:val="00B65577"/>
    <w:rsid w:val="00B6672A"/>
    <w:rsid w:val="00B66A9A"/>
    <w:rsid w:val="00B674A4"/>
    <w:rsid w:val="00B70BDF"/>
    <w:rsid w:val="00B71DDE"/>
    <w:rsid w:val="00B72775"/>
    <w:rsid w:val="00B728D8"/>
    <w:rsid w:val="00B74088"/>
    <w:rsid w:val="00B745BB"/>
    <w:rsid w:val="00B7648D"/>
    <w:rsid w:val="00B766C5"/>
    <w:rsid w:val="00B779CD"/>
    <w:rsid w:val="00B80849"/>
    <w:rsid w:val="00B81AAB"/>
    <w:rsid w:val="00B82FF3"/>
    <w:rsid w:val="00B84664"/>
    <w:rsid w:val="00B84CEF"/>
    <w:rsid w:val="00B86396"/>
    <w:rsid w:val="00B87227"/>
    <w:rsid w:val="00B87D04"/>
    <w:rsid w:val="00B87F07"/>
    <w:rsid w:val="00B9012E"/>
    <w:rsid w:val="00B92CDD"/>
    <w:rsid w:val="00B937CF"/>
    <w:rsid w:val="00B9526F"/>
    <w:rsid w:val="00B955DB"/>
    <w:rsid w:val="00B95BE7"/>
    <w:rsid w:val="00B95CA9"/>
    <w:rsid w:val="00B97B13"/>
    <w:rsid w:val="00B97BC2"/>
    <w:rsid w:val="00BA1F11"/>
    <w:rsid w:val="00BA4E41"/>
    <w:rsid w:val="00BA6F17"/>
    <w:rsid w:val="00BB1426"/>
    <w:rsid w:val="00BB178E"/>
    <w:rsid w:val="00BB2B0A"/>
    <w:rsid w:val="00BB4807"/>
    <w:rsid w:val="00BC1308"/>
    <w:rsid w:val="00BC1DE3"/>
    <w:rsid w:val="00BC2B2F"/>
    <w:rsid w:val="00BC4100"/>
    <w:rsid w:val="00BC4DF9"/>
    <w:rsid w:val="00BC5F02"/>
    <w:rsid w:val="00BC71C6"/>
    <w:rsid w:val="00BC7313"/>
    <w:rsid w:val="00BC77D7"/>
    <w:rsid w:val="00BD0C65"/>
    <w:rsid w:val="00BD1E1B"/>
    <w:rsid w:val="00BD1F3B"/>
    <w:rsid w:val="00BD3112"/>
    <w:rsid w:val="00BD4606"/>
    <w:rsid w:val="00BD5EA2"/>
    <w:rsid w:val="00BD61AA"/>
    <w:rsid w:val="00BD731E"/>
    <w:rsid w:val="00BD74DF"/>
    <w:rsid w:val="00BD79EF"/>
    <w:rsid w:val="00BE208E"/>
    <w:rsid w:val="00BE20C9"/>
    <w:rsid w:val="00BE2664"/>
    <w:rsid w:val="00BE3370"/>
    <w:rsid w:val="00BE3DFC"/>
    <w:rsid w:val="00BE52A2"/>
    <w:rsid w:val="00BE544E"/>
    <w:rsid w:val="00BE622D"/>
    <w:rsid w:val="00BF0011"/>
    <w:rsid w:val="00BF0EB9"/>
    <w:rsid w:val="00BF1672"/>
    <w:rsid w:val="00BF2378"/>
    <w:rsid w:val="00BF244D"/>
    <w:rsid w:val="00BF293B"/>
    <w:rsid w:val="00BF308D"/>
    <w:rsid w:val="00BF3512"/>
    <w:rsid w:val="00BF3DE6"/>
    <w:rsid w:val="00BF6E5D"/>
    <w:rsid w:val="00BF6EB8"/>
    <w:rsid w:val="00BF737B"/>
    <w:rsid w:val="00C0054D"/>
    <w:rsid w:val="00C01AAD"/>
    <w:rsid w:val="00C0487D"/>
    <w:rsid w:val="00C0494D"/>
    <w:rsid w:val="00C05351"/>
    <w:rsid w:val="00C11763"/>
    <w:rsid w:val="00C1209B"/>
    <w:rsid w:val="00C130E9"/>
    <w:rsid w:val="00C134BD"/>
    <w:rsid w:val="00C14A79"/>
    <w:rsid w:val="00C16CE0"/>
    <w:rsid w:val="00C16D56"/>
    <w:rsid w:val="00C17E4A"/>
    <w:rsid w:val="00C2006C"/>
    <w:rsid w:val="00C21025"/>
    <w:rsid w:val="00C2336A"/>
    <w:rsid w:val="00C23A72"/>
    <w:rsid w:val="00C23C6C"/>
    <w:rsid w:val="00C25185"/>
    <w:rsid w:val="00C255E0"/>
    <w:rsid w:val="00C2675A"/>
    <w:rsid w:val="00C275D9"/>
    <w:rsid w:val="00C301AF"/>
    <w:rsid w:val="00C30606"/>
    <w:rsid w:val="00C3186B"/>
    <w:rsid w:val="00C32DFD"/>
    <w:rsid w:val="00C33203"/>
    <w:rsid w:val="00C3344E"/>
    <w:rsid w:val="00C33E05"/>
    <w:rsid w:val="00C33EE7"/>
    <w:rsid w:val="00C351A9"/>
    <w:rsid w:val="00C35AC3"/>
    <w:rsid w:val="00C35C8B"/>
    <w:rsid w:val="00C370F2"/>
    <w:rsid w:val="00C377A5"/>
    <w:rsid w:val="00C37949"/>
    <w:rsid w:val="00C401F7"/>
    <w:rsid w:val="00C407BB"/>
    <w:rsid w:val="00C41406"/>
    <w:rsid w:val="00C416F9"/>
    <w:rsid w:val="00C41B7C"/>
    <w:rsid w:val="00C4220E"/>
    <w:rsid w:val="00C43274"/>
    <w:rsid w:val="00C4405D"/>
    <w:rsid w:val="00C44106"/>
    <w:rsid w:val="00C47273"/>
    <w:rsid w:val="00C52483"/>
    <w:rsid w:val="00C52B33"/>
    <w:rsid w:val="00C54613"/>
    <w:rsid w:val="00C54700"/>
    <w:rsid w:val="00C55980"/>
    <w:rsid w:val="00C56889"/>
    <w:rsid w:val="00C56C57"/>
    <w:rsid w:val="00C615CB"/>
    <w:rsid w:val="00C62A0D"/>
    <w:rsid w:val="00C63B82"/>
    <w:rsid w:val="00C63DE3"/>
    <w:rsid w:val="00C657B5"/>
    <w:rsid w:val="00C6634C"/>
    <w:rsid w:val="00C66D74"/>
    <w:rsid w:val="00C66F01"/>
    <w:rsid w:val="00C67C9A"/>
    <w:rsid w:val="00C7252B"/>
    <w:rsid w:val="00C72577"/>
    <w:rsid w:val="00C73468"/>
    <w:rsid w:val="00C74D0F"/>
    <w:rsid w:val="00C7504F"/>
    <w:rsid w:val="00C756FD"/>
    <w:rsid w:val="00C77FCA"/>
    <w:rsid w:val="00C80999"/>
    <w:rsid w:val="00C83CD2"/>
    <w:rsid w:val="00C85CFB"/>
    <w:rsid w:val="00C8686A"/>
    <w:rsid w:val="00C86C4C"/>
    <w:rsid w:val="00C86E06"/>
    <w:rsid w:val="00C9237C"/>
    <w:rsid w:val="00C9516D"/>
    <w:rsid w:val="00C952CA"/>
    <w:rsid w:val="00C9564C"/>
    <w:rsid w:val="00C962C1"/>
    <w:rsid w:val="00C97D03"/>
    <w:rsid w:val="00CA0608"/>
    <w:rsid w:val="00CA0840"/>
    <w:rsid w:val="00CA11D3"/>
    <w:rsid w:val="00CA1332"/>
    <w:rsid w:val="00CA175E"/>
    <w:rsid w:val="00CA1BD8"/>
    <w:rsid w:val="00CA1FB6"/>
    <w:rsid w:val="00CA2942"/>
    <w:rsid w:val="00CA2C2A"/>
    <w:rsid w:val="00CA5C94"/>
    <w:rsid w:val="00CA65E3"/>
    <w:rsid w:val="00CA751A"/>
    <w:rsid w:val="00CA786E"/>
    <w:rsid w:val="00CA7B01"/>
    <w:rsid w:val="00CB0381"/>
    <w:rsid w:val="00CB0526"/>
    <w:rsid w:val="00CB0632"/>
    <w:rsid w:val="00CB06C6"/>
    <w:rsid w:val="00CB0E3D"/>
    <w:rsid w:val="00CB1545"/>
    <w:rsid w:val="00CB251E"/>
    <w:rsid w:val="00CB347B"/>
    <w:rsid w:val="00CB34A3"/>
    <w:rsid w:val="00CB4B33"/>
    <w:rsid w:val="00CB4F59"/>
    <w:rsid w:val="00CB5C03"/>
    <w:rsid w:val="00CB76C2"/>
    <w:rsid w:val="00CC0776"/>
    <w:rsid w:val="00CC0A66"/>
    <w:rsid w:val="00CC0E28"/>
    <w:rsid w:val="00CC1A22"/>
    <w:rsid w:val="00CC1AEC"/>
    <w:rsid w:val="00CC273C"/>
    <w:rsid w:val="00CC4153"/>
    <w:rsid w:val="00CC45AF"/>
    <w:rsid w:val="00CC4707"/>
    <w:rsid w:val="00CC5441"/>
    <w:rsid w:val="00CD0FCC"/>
    <w:rsid w:val="00CD32F0"/>
    <w:rsid w:val="00CD3741"/>
    <w:rsid w:val="00CD3E65"/>
    <w:rsid w:val="00CD406A"/>
    <w:rsid w:val="00CD5177"/>
    <w:rsid w:val="00CD5883"/>
    <w:rsid w:val="00CE0147"/>
    <w:rsid w:val="00CE0F44"/>
    <w:rsid w:val="00CE11FC"/>
    <w:rsid w:val="00CE1BC9"/>
    <w:rsid w:val="00CE2326"/>
    <w:rsid w:val="00CE3C0F"/>
    <w:rsid w:val="00CE4AFF"/>
    <w:rsid w:val="00CE4D74"/>
    <w:rsid w:val="00CE702D"/>
    <w:rsid w:val="00CF111C"/>
    <w:rsid w:val="00CF1623"/>
    <w:rsid w:val="00CF17D4"/>
    <w:rsid w:val="00CF2611"/>
    <w:rsid w:val="00CF54E1"/>
    <w:rsid w:val="00CF58CC"/>
    <w:rsid w:val="00CF660E"/>
    <w:rsid w:val="00CF6B7C"/>
    <w:rsid w:val="00D0048E"/>
    <w:rsid w:val="00D00A78"/>
    <w:rsid w:val="00D01753"/>
    <w:rsid w:val="00D01973"/>
    <w:rsid w:val="00D0252B"/>
    <w:rsid w:val="00D03026"/>
    <w:rsid w:val="00D0337A"/>
    <w:rsid w:val="00D0487A"/>
    <w:rsid w:val="00D051AD"/>
    <w:rsid w:val="00D05458"/>
    <w:rsid w:val="00D05D70"/>
    <w:rsid w:val="00D06ECC"/>
    <w:rsid w:val="00D07583"/>
    <w:rsid w:val="00D07B7A"/>
    <w:rsid w:val="00D07B8D"/>
    <w:rsid w:val="00D11073"/>
    <w:rsid w:val="00D110A4"/>
    <w:rsid w:val="00D114AB"/>
    <w:rsid w:val="00D12905"/>
    <w:rsid w:val="00D134D8"/>
    <w:rsid w:val="00D17584"/>
    <w:rsid w:val="00D213C1"/>
    <w:rsid w:val="00D22395"/>
    <w:rsid w:val="00D2335D"/>
    <w:rsid w:val="00D23A1F"/>
    <w:rsid w:val="00D2456B"/>
    <w:rsid w:val="00D258AA"/>
    <w:rsid w:val="00D2647E"/>
    <w:rsid w:val="00D265CF"/>
    <w:rsid w:val="00D3009B"/>
    <w:rsid w:val="00D301C4"/>
    <w:rsid w:val="00D30485"/>
    <w:rsid w:val="00D30C17"/>
    <w:rsid w:val="00D31630"/>
    <w:rsid w:val="00D327E8"/>
    <w:rsid w:val="00D348DD"/>
    <w:rsid w:val="00D37287"/>
    <w:rsid w:val="00D37425"/>
    <w:rsid w:val="00D37EAF"/>
    <w:rsid w:val="00D408AE"/>
    <w:rsid w:val="00D437FF"/>
    <w:rsid w:val="00D44D3C"/>
    <w:rsid w:val="00D45852"/>
    <w:rsid w:val="00D46972"/>
    <w:rsid w:val="00D46ED8"/>
    <w:rsid w:val="00D478E7"/>
    <w:rsid w:val="00D47F7F"/>
    <w:rsid w:val="00D50FDE"/>
    <w:rsid w:val="00D51B6F"/>
    <w:rsid w:val="00D52536"/>
    <w:rsid w:val="00D53A0A"/>
    <w:rsid w:val="00D54B77"/>
    <w:rsid w:val="00D579E1"/>
    <w:rsid w:val="00D57F2C"/>
    <w:rsid w:val="00D605B6"/>
    <w:rsid w:val="00D6074F"/>
    <w:rsid w:val="00D60BA5"/>
    <w:rsid w:val="00D621F8"/>
    <w:rsid w:val="00D62B0B"/>
    <w:rsid w:val="00D63869"/>
    <w:rsid w:val="00D64194"/>
    <w:rsid w:val="00D64A80"/>
    <w:rsid w:val="00D64B27"/>
    <w:rsid w:val="00D6523F"/>
    <w:rsid w:val="00D65698"/>
    <w:rsid w:val="00D70F24"/>
    <w:rsid w:val="00D7126B"/>
    <w:rsid w:val="00D71D1A"/>
    <w:rsid w:val="00D723F3"/>
    <w:rsid w:val="00D72B7B"/>
    <w:rsid w:val="00D7323B"/>
    <w:rsid w:val="00D73799"/>
    <w:rsid w:val="00D73851"/>
    <w:rsid w:val="00D73C74"/>
    <w:rsid w:val="00D779D0"/>
    <w:rsid w:val="00D810EE"/>
    <w:rsid w:val="00D811D7"/>
    <w:rsid w:val="00D8193C"/>
    <w:rsid w:val="00D84A4F"/>
    <w:rsid w:val="00D84D8C"/>
    <w:rsid w:val="00D86F76"/>
    <w:rsid w:val="00D877D7"/>
    <w:rsid w:val="00D90DE2"/>
    <w:rsid w:val="00D91208"/>
    <w:rsid w:val="00D91796"/>
    <w:rsid w:val="00D923E7"/>
    <w:rsid w:val="00D92C30"/>
    <w:rsid w:val="00D932E9"/>
    <w:rsid w:val="00D93887"/>
    <w:rsid w:val="00D94663"/>
    <w:rsid w:val="00D94847"/>
    <w:rsid w:val="00D96127"/>
    <w:rsid w:val="00D9668A"/>
    <w:rsid w:val="00DA19B0"/>
    <w:rsid w:val="00DA31B3"/>
    <w:rsid w:val="00DA3D46"/>
    <w:rsid w:val="00DA40B8"/>
    <w:rsid w:val="00DA419E"/>
    <w:rsid w:val="00DA437C"/>
    <w:rsid w:val="00DA53B1"/>
    <w:rsid w:val="00DA5CE2"/>
    <w:rsid w:val="00DA6930"/>
    <w:rsid w:val="00DB0EBB"/>
    <w:rsid w:val="00DB1104"/>
    <w:rsid w:val="00DB42DD"/>
    <w:rsid w:val="00DB4531"/>
    <w:rsid w:val="00DB4A43"/>
    <w:rsid w:val="00DB57EC"/>
    <w:rsid w:val="00DB7969"/>
    <w:rsid w:val="00DC3EA4"/>
    <w:rsid w:val="00DC444E"/>
    <w:rsid w:val="00DC53C6"/>
    <w:rsid w:val="00DC5C8A"/>
    <w:rsid w:val="00DC685A"/>
    <w:rsid w:val="00DC7429"/>
    <w:rsid w:val="00DC791E"/>
    <w:rsid w:val="00DD0B1E"/>
    <w:rsid w:val="00DD0F8C"/>
    <w:rsid w:val="00DD1CAC"/>
    <w:rsid w:val="00DD1F55"/>
    <w:rsid w:val="00DD235A"/>
    <w:rsid w:val="00DD2AFF"/>
    <w:rsid w:val="00DD2C84"/>
    <w:rsid w:val="00DD413C"/>
    <w:rsid w:val="00DD4882"/>
    <w:rsid w:val="00DD538D"/>
    <w:rsid w:val="00DD7456"/>
    <w:rsid w:val="00DD775F"/>
    <w:rsid w:val="00DD79F3"/>
    <w:rsid w:val="00DE083F"/>
    <w:rsid w:val="00DE1CB5"/>
    <w:rsid w:val="00DE20CA"/>
    <w:rsid w:val="00DE289A"/>
    <w:rsid w:val="00DE4491"/>
    <w:rsid w:val="00DE648B"/>
    <w:rsid w:val="00DE7B86"/>
    <w:rsid w:val="00DE7C83"/>
    <w:rsid w:val="00DF0C4F"/>
    <w:rsid w:val="00DF14F3"/>
    <w:rsid w:val="00DF1749"/>
    <w:rsid w:val="00DF267C"/>
    <w:rsid w:val="00DF26CD"/>
    <w:rsid w:val="00DF2F17"/>
    <w:rsid w:val="00DF4A64"/>
    <w:rsid w:val="00DF5BB2"/>
    <w:rsid w:val="00DF5C27"/>
    <w:rsid w:val="00DF686D"/>
    <w:rsid w:val="00DF6D9D"/>
    <w:rsid w:val="00E00EFF"/>
    <w:rsid w:val="00E0147C"/>
    <w:rsid w:val="00E018C6"/>
    <w:rsid w:val="00E0195D"/>
    <w:rsid w:val="00E01EB9"/>
    <w:rsid w:val="00E056B6"/>
    <w:rsid w:val="00E0633F"/>
    <w:rsid w:val="00E0687B"/>
    <w:rsid w:val="00E0696A"/>
    <w:rsid w:val="00E07E92"/>
    <w:rsid w:val="00E104F3"/>
    <w:rsid w:val="00E116E0"/>
    <w:rsid w:val="00E117A8"/>
    <w:rsid w:val="00E12B73"/>
    <w:rsid w:val="00E12ECD"/>
    <w:rsid w:val="00E14005"/>
    <w:rsid w:val="00E1433A"/>
    <w:rsid w:val="00E14B51"/>
    <w:rsid w:val="00E14B5E"/>
    <w:rsid w:val="00E16C95"/>
    <w:rsid w:val="00E2049B"/>
    <w:rsid w:val="00E2144D"/>
    <w:rsid w:val="00E217AD"/>
    <w:rsid w:val="00E22212"/>
    <w:rsid w:val="00E2221E"/>
    <w:rsid w:val="00E240A9"/>
    <w:rsid w:val="00E27DC0"/>
    <w:rsid w:val="00E304D2"/>
    <w:rsid w:val="00E30710"/>
    <w:rsid w:val="00E30E70"/>
    <w:rsid w:val="00E319ED"/>
    <w:rsid w:val="00E3214F"/>
    <w:rsid w:val="00E3231D"/>
    <w:rsid w:val="00E32329"/>
    <w:rsid w:val="00E32F59"/>
    <w:rsid w:val="00E361EC"/>
    <w:rsid w:val="00E36383"/>
    <w:rsid w:val="00E36588"/>
    <w:rsid w:val="00E40127"/>
    <w:rsid w:val="00E415EA"/>
    <w:rsid w:val="00E4185F"/>
    <w:rsid w:val="00E47A89"/>
    <w:rsid w:val="00E523E3"/>
    <w:rsid w:val="00E55564"/>
    <w:rsid w:val="00E56250"/>
    <w:rsid w:val="00E56F4B"/>
    <w:rsid w:val="00E603D8"/>
    <w:rsid w:val="00E60EB4"/>
    <w:rsid w:val="00E61BD3"/>
    <w:rsid w:val="00E61E5F"/>
    <w:rsid w:val="00E6274C"/>
    <w:rsid w:val="00E6392F"/>
    <w:rsid w:val="00E66612"/>
    <w:rsid w:val="00E66868"/>
    <w:rsid w:val="00E70677"/>
    <w:rsid w:val="00E70712"/>
    <w:rsid w:val="00E71447"/>
    <w:rsid w:val="00E72CCD"/>
    <w:rsid w:val="00E72DD9"/>
    <w:rsid w:val="00E73C84"/>
    <w:rsid w:val="00E74773"/>
    <w:rsid w:val="00E750D8"/>
    <w:rsid w:val="00E75C60"/>
    <w:rsid w:val="00E763AF"/>
    <w:rsid w:val="00E77221"/>
    <w:rsid w:val="00E77410"/>
    <w:rsid w:val="00E77BAC"/>
    <w:rsid w:val="00E77DED"/>
    <w:rsid w:val="00E80C8F"/>
    <w:rsid w:val="00E84C1C"/>
    <w:rsid w:val="00E8508C"/>
    <w:rsid w:val="00E85D1A"/>
    <w:rsid w:val="00E86484"/>
    <w:rsid w:val="00E86494"/>
    <w:rsid w:val="00E86BA8"/>
    <w:rsid w:val="00E92E47"/>
    <w:rsid w:val="00E93260"/>
    <w:rsid w:val="00E93985"/>
    <w:rsid w:val="00E93D46"/>
    <w:rsid w:val="00E9597D"/>
    <w:rsid w:val="00E95D17"/>
    <w:rsid w:val="00E95FB0"/>
    <w:rsid w:val="00EA0226"/>
    <w:rsid w:val="00EA0825"/>
    <w:rsid w:val="00EA1469"/>
    <w:rsid w:val="00EA1840"/>
    <w:rsid w:val="00EA1D87"/>
    <w:rsid w:val="00EA270A"/>
    <w:rsid w:val="00EA2DD3"/>
    <w:rsid w:val="00EA5C3D"/>
    <w:rsid w:val="00EA7A63"/>
    <w:rsid w:val="00EA7E9F"/>
    <w:rsid w:val="00EA7ED7"/>
    <w:rsid w:val="00EB0007"/>
    <w:rsid w:val="00EB0288"/>
    <w:rsid w:val="00EB03F5"/>
    <w:rsid w:val="00EB0694"/>
    <w:rsid w:val="00EB2107"/>
    <w:rsid w:val="00EB2292"/>
    <w:rsid w:val="00EB2655"/>
    <w:rsid w:val="00EB2DA0"/>
    <w:rsid w:val="00EB34A1"/>
    <w:rsid w:val="00EB5057"/>
    <w:rsid w:val="00EB51DA"/>
    <w:rsid w:val="00EB670D"/>
    <w:rsid w:val="00EB67C3"/>
    <w:rsid w:val="00EC0D30"/>
    <w:rsid w:val="00EC166B"/>
    <w:rsid w:val="00EC1AFA"/>
    <w:rsid w:val="00EC2AE1"/>
    <w:rsid w:val="00EC2B37"/>
    <w:rsid w:val="00EC3128"/>
    <w:rsid w:val="00EC333B"/>
    <w:rsid w:val="00EC435D"/>
    <w:rsid w:val="00EC4509"/>
    <w:rsid w:val="00EC48B2"/>
    <w:rsid w:val="00EC48E8"/>
    <w:rsid w:val="00EC7351"/>
    <w:rsid w:val="00EC783E"/>
    <w:rsid w:val="00EC7BD8"/>
    <w:rsid w:val="00ED063D"/>
    <w:rsid w:val="00ED2891"/>
    <w:rsid w:val="00ED361E"/>
    <w:rsid w:val="00ED46C7"/>
    <w:rsid w:val="00ED4A25"/>
    <w:rsid w:val="00ED5B12"/>
    <w:rsid w:val="00ED67E6"/>
    <w:rsid w:val="00ED69D0"/>
    <w:rsid w:val="00ED6EEF"/>
    <w:rsid w:val="00ED7783"/>
    <w:rsid w:val="00ED7CBF"/>
    <w:rsid w:val="00EE07E4"/>
    <w:rsid w:val="00EE11AF"/>
    <w:rsid w:val="00EE1297"/>
    <w:rsid w:val="00EE3014"/>
    <w:rsid w:val="00EE30F5"/>
    <w:rsid w:val="00EE4A35"/>
    <w:rsid w:val="00EE4C34"/>
    <w:rsid w:val="00EE4FB8"/>
    <w:rsid w:val="00EE5498"/>
    <w:rsid w:val="00EE57E6"/>
    <w:rsid w:val="00EE5B1B"/>
    <w:rsid w:val="00EE655E"/>
    <w:rsid w:val="00EE7CC8"/>
    <w:rsid w:val="00EF15AF"/>
    <w:rsid w:val="00EF1FCB"/>
    <w:rsid w:val="00EF2287"/>
    <w:rsid w:val="00EF4726"/>
    <w:rsid w:val="00EF5AE5"/>
    <w:rsid w:val="00EF6FB7"/>
    <w:rsid w:val="00EF71E6"/>
    <w:rsid w:val="00EF731E"/>
    <w:rsid w:val="00F017EC"/>
    <w:rsid w:val="00F01E1F"/>
    <w:rsid w:val="00F02AB2"/>
    <w:rsid w:val="00F03991"/>
    <w:rsid w:val="00F04541"/>
    <w:rsid w:val="00F0461B"/>
    <w:rsid w:val="00F06F8D"/>
    <w:rsid w:val="00F079C6"/>
    <w:rsid w:val="00F07C69"/>
    <w:rsid w:val="00F10822"/>
    <w:rsid w:val="00F11EF6"/>
    <w:rsid w:val="00F12B90"/>
    <w:rsid w:val="00F131DC"/>
    <w:rsid w:val="00F13E9C"/>
    <w:rsid w:val="00F14408"/>
    <w:rsid w:val="00F14F30"/>
    <w:rsid w:val="00F15DA6"/>
    <w:rsid w:val="00F15F54"/>
    <w:rsid w:val="00F17252"/>
    <w:rsid w:val="00F20088"/>
    <w:rsid w:val="00F20A28"/>
    <w:rsid w:val="00F20D7D"/>
    <w:rsid w:val="00F21261"/>
    <w:rsid w:val="00F23BF8"/>
    <w:rsid w:val="00F2449E"/>
    <w:rsid w:val="00F251F2"/>
    <w:rsid w:val="00F269C8"/>
    <w:rsid w:val="00F2750F"/>
    <w:rsid w:val="00F27B2B"/>
    <w:rsid w:val="00F30F66"/>
    <w:rsid w:val="00F31801"/>
    <w:rsid w:val="00F31EA4"/>
    <w:rsid w:val="00F34167"/>
    <w:rsid w:val="00F34242"/>
    <w:rsid w:val="00F351CD"/>
    <w:rsid w:val="00F36398"/>
    <w:rsid w:val="00F36BE3"/>
    <w:rsid w:val="00F36CC7"/>
    <w:rsid w:val="00F36D17"/>
    <w:rsid w:val="00F400C6"/>
    <w:rsid w:val="00F403E1"/>
    <w:rsid w:val="00F41590"/>
    <w:rsid w:val="00F416FD"/>
    <w:rsid w:val="00F41F8C"/>
    <w:rsid w:val="00F42000"/>
    <w:rsid w:val="00F42B05"/>
    <w:rsid w:val="00F43E64"/>
    <w:rsid w:val="00F4670A"/>
    <w:rsid w:val="00F468BE"/>
    <w:rsid w:val="00F46B7D"/>
    <w:rsid w:val="00F46CA1"/>
    <w:rsid w:val="00F46DDC"/>
    <w:rsid w:val="00F47137"/>
    <w:rsid w:val="00F47C70"/>
    <w:rsid w:val="00F50692"/>
    <w:rsid w:val="00F515CB"/>
    <w:rsid w:val="00F51871"/>
    <w:rsid w:val="00F52EEA"/>
    <w:rsid w:val="00F53B52"/>
    <w:rsid w:val="00F5405E"/>
    <w:rsid w:val="00F57193"/>
    <w:rsid w:val="00F5728D"/>
    <w:rsid w:val="00F60125"/>
    <w:rsid w:val="00F61F5D"/>
    <w:rsid w:val="00F63D8C"/>
    <w:rsid w:val="00F64175"/>
    <w:rsid w:val="00F66D8D"/>
    <w:rsid w:val="00F67037"/>
    <w:rsid w:val="00F672CD"/>
    <w:rsid w:val="00F70163"/>
    <w:rsid w:val="00F720F0"/>
    <w:rsid w:val="00F72920"/>
    <w:rsid w:val="00F72D7A"/>
    <w:rsid w:val="00F72D95"/>
    <w:rsid w:val="00F732EC"/>
    <w:rsid w:val="00F7443F"/>
    <w:rsid w:val="00F75631"/>
    <w:rsid w:val="00F76682"/>
    <w:rsid w:val="00F770EE"/>
    <w:rsid w:val="00F772EF"/>
    <w:rsid w:val="00F82D5E"/>
    <w:rsid w:val="00F8638F"/>
    <w:rsid w:val="00F87FC8"/>
    <w:rsid w:val="00F9116A"/>
    <w:rsid w:val="00F9145D"/>
    <w:rsid w:val="00F916AC"/>
    <w:rsid w:val="00F9425F"/>
    <w:rsid w:val="00F94EE2"/>
    <w:rsid w:val="00F95734"/>
    <w:rsid w:val="00F969EC"/>
    <w:rsid w:val="00F97547"/>
    <w:rsid w:val="00FA0979"/>
    <w:rsid w:val="00FA1BD4"/>
    <w:rsid w:val="00FA26B6"/>
    <w:rsid w:val="00FA42F4"/>
    <w:rsid w:val="00FA4617"/>
    <w:rsid w:val="00FA4F92"/>
    <w:rsid w:val="00FA7706"/>
    <w:rsid w:val="00FB076A"/>
    <w:rsid w:val="00FB0BF8"/>
    <w:rsid w:val="00FB0C39"/>
    <w:rsid w:val="00FB182E"/>
    <w:rsid w:val="00FB2B0E"/>
    <w:rsid w:val="00FB2F25"/>
    <w:rsid w:val="00FB3A49"/>
    <w:rsid w:val="00FB55A1"/>
    <w:rsid w:val="00FB6D0E"/>
    <w:rsid w:val="00FC0124"/>
    <w:rsid w:val="00FC0890"/>
    <w:rsid w:val="00FC1EA4"/>
    <w:rsid w:val="00FC2C7F"/>
    <w:rsid w:val="00FC41C1"/>
    <w:rsid w:val="00FC4355"/>
    <w:rsid w:val="00FC67BA"/>
    <w:rsid w:val="00FC6DBE"/>
    <w:rsid w:val="00FC6F82"/>
    <w:rsid w:val="00FC7BFA"/>
    <w:rsid w:val="00FC7D4B"/>
    <w:rsid w:val="00FD0267"/>
    <w:rsid w:val="00FD1546"/>
    <w:rsid w:val="00FD19A7"/>
    <w:rsid w:val="00FD1A15"/>
    <w:rsid w:val="00FD405D"/>
    <w:rsid w:val="00FD581B"/>
    <w:rsid w:val="00FD5F9E"/>
    <w:rsid w:val="00FD7799"/>
    <w:rsid w:val="00FE0055"/>
    <w:rsid w:val="00FE1A9F"/>
    <w:rsid w:val="00FE55FA"/>
    <w:rsid w:val="00FE5DCC"/>
    <w:rsid w:val="00FE67EC"/>
    <w:rsid w:val="00FE7708"/>
    <w:rsid w:val="00FF013F"/>
    <w:rsid w:val="00FF0D87"/>
    <w:rsid w:val="00FF2529"/>
    <w:rsid w:val="00FF27DA"/>
    <w:rsid w:val="00FF2B87"/>
    <w:rsid w:val="00FF2D19"/>
    <w:rsid w:val="00FF486A"/>
    <w:rsid w:val="00FF49BE"/>
    <w:rsid w:val="00FF506A"/>
    <w:rsid w:val="00FF62F5"/>
    <w:rsid w:val="00FF6769"/>
    <w:rsid w:val="00FF67F6"/>
    <w:rsid w:val="00FF6DDE"/>
    <w:rsid w:val="00FF6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B4"/>
  </w:style>
  <w:style w:type="paragraph" w:styleId="Heading1">
    <w:name w:val="heading 1"/>
    <w:basedOn w:val="Normal"/>
    <w:next w:val="Normal"/>
    <w:link w:val="Heading1Char"/>
    <w:uiPriority w:val="9"/>
    <w:qFormat/>
    <w:rsid w:val="00502B62"/>
    <w:pPr>
      <w:keepNext/>
      <w:keepLines/>
      <w:numPr>
        <w:numId w:val="4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2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B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31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F34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1"/>
    <w:next w:val="Normal"/>
    <w:link w:val="Heading6Char"/>
    <w:uiPriority w:val="9"/>
    <w:unhideWhenUsed/>
    <w:qFormat/>
    <w:rsid w:val="00DA419E"/>
    <w:pPr>
      <w:numPr>
        <w:numId w:val="4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2B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02B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11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F3452"/>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D3638"/>
    <w:rPr>
      <w:sz w:val="16"/>
      <w:szCs w:val="16"/>
    </w:rPr>
  </w:style>
  <w:style w:type="paragraph" w:styleId="CommentText">
    <w:name w:val="annotation text"/>
    <w:basedOn w:val="Normal"/>
    <w:link w:val="CommentTextChar"/>
    <w:uiPriority w:val="99"/>
    <w:unhideWhenUsed/>
    <w:rsid w:val="003D3638"/>
    <w:pPr>
      <w:spacing w:line="240" w:lineRule="auto"/>
    </w:pPr>
    <w:rPr>
      <w:sz w:val="20"/>
      <w:szCs w:val="20"/>
    </w:rPr>
  </w:style>
  <w:style w:type="character" w:customStyle="1" w:styleId="CommentTextChar">
    <w:name w:val="Comment Text Char"/>
    <w:basedOn w:val="DefaultParagraphFont"/>
    <w:link w:val="CommentText"/>
    <w:uiPriority w:val="99"/>
    <w:rsid w:val="003D3638"/>
    <w:rPr>
      <w:sz w:val="20"/>
      <w:szCs w:val="20"/>
    </w:rPr>
  </w:style>
  <w:style w:type="paragraph" w:styleId="CommentSubject">
    <w:name w:val="annotation subject"/>
    <w:basedOn w:val="CommentText"/>
    <w:next w:val="CommentText"/>
    <w:link w:val="CommentSubjectChar"/>
    <w:uiPriority w:val="99"/>
    <w:semiHidden/>
    <w:unhideWhenUsed/>
    <w:rsid w:val="003D3638"/>
    <w:rPr>
      <w:b/>
      <w:bCs/>
    </w:rPr>
  </w:style>
  <w:style w:type="character" w:customStyle="1" w:styleId="CommentSubjectChar">
    <w:name w:val="Comment Subject Char"/>
    <w:basedOn w:val="CommentTextChar"/>
    <w:link w:val="CommentSubject"/>
    <w:uiPriority w:val="99"/>
    <w:semiHidden/>
    <w:rsid w:val="003D3638"/>
    <w:rPr>
      <w:b/>
      <w:bCs/>
      <w:sz w:val="20"/>
      <w:szCs w:val="20"/>
    </w:rPr>
  </w:style>
  <w:style w:type="paragraph" w:styleId="BalloonText">
    <w:name w:val="Balloon Text"/>
    <w:basedOn w:val="Normal"/>
    <w:link w:val="BalloonTextChar"/>
    <w:uiPriority w:val="99"/>
    <w:semiHidden/>
    <w:unhideWhenUsed/>
    <w:rsid w:val="003D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38"/>
    <w:rPr>
      <w:rFonts w:ascii="Tahoma" w:hAnsi="Tahoma" w:cs="Tahoma"/>
      <w:sz w:val="16"/>
      <w:szCs w:val="16"/>
    </w:rPr>
  </w:style>
  <w:style w:type="paragraph" w:styleId="ListParagraph">
    <w:name w:val="List Paragraph"/>
    <w:basedOn w:val="Normal"/>
    <w:uiPriority w:val="34"/>
    <w:qFormat/>
    <w:rsid w:val="003D3638"/>
    <w:pPr>
      <w:ind w:left="720"/>
      <w:contextualSpacing/>
    </w:pPr>
  </w:style>
  <w:style w:type="paragraph" w:styleId="Header">
    <w:name w:val="header"/>
    <w:basedOn w:val="Normal"/>
    <w:link w:val="HeaderChar"/>
    <w:uiPriority w:val="99"/>
    <w:unhideWhenUsed/>
    <w:rsid w:val="004E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2E"/>
  </w:style>
  <w:style w:type="paragraph" w:styleId="Footer">
    <w:name w:val="footer"/>
    <w:basedOn w:val="Normal"/>
    <w:link w:val="FooterChar"/>
    <w:uiPriority w:val="99"/>
    <w:unhideWhenUsed/>
    <w:rsid w:val="004E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2E"/>
  </w:style>
  <w:style w:type="paragraph" w:styleId="FootnoteText">
    <w:name w:val="footnote text"/>
    <w:basedOn w:val="Normal"/>
    <w:link w:val="FootnoteTextChar"/>
    <w:uiPriority w:val="99"/>
    <w:semiHidden/>
    <w:unhideWhenUsed/>
    <w:rsid w:val="009A4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10C"/>
    <w:rPr>
      <w:sz w:val="20"/>
      <w:szCs w:val="20"/>
    </w:rPr>
  </w:style>
  <w:style w:type="character" w:styleId="FootnoteReference">
    <w:name w:val="footnote reference"/>
    <w:basedOn w:val="DefaultParagraphFont"/>
    <w:uiPriority w:val="99"/>
    <w:semiHidden/>
    <w:unhideWhenUsed/>
    <w:rsid w:val="009A410C"/>
    <w:rPr>
      <w:vertAlign w:val="superscript"/>
    </w:rPr>
  </w:style>
  <w:style w:type="character" w:styleId="Hyperlink">
    <w:name w:val="Hyperlink"/>
    <w:basedOn w:val="DefaultParagraphFont"/>
    <w:uiPriority w:val="99"/>
    <w:unhideWhenUsed/>
    <w:rsid w:val="009A410C"/>
    <w:rPr>
      <w:color w:val="0000FF" w:themeColor="hyperlink"/>
      <w:u w:val="single"/>
    </w:rPr>
  </w:style>
  <w:style w:type="paragraph" w:customStyle="1" w:styleId="Default">
    <w:name w:val="Default"/>
    <w:rsid w:val="007175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
    <w:name w:val="Grid Table 4 Accent 1"/>
    <w:basedOn w:val="TableNormal"/>
    <w:uiPriority w:val="49"/>
    <w:rsid w:val="00502B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46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076A"/>
    <w:pPr>
      <w:numPr>
        <w:numId w:val="0"/>
      </w:numPr>
      <w:tabs>
        <w:tab w:val="num" w:pos="2016"/>
      </w:tabs>
      <w:spacing w:line="259" w:lineRule="auto"/>
      <w:ind w:left="2016" w:hanging="2016"/>
      <w:outlineLvl w:val="9"/>
    </w:pPr>
  </w:style>
  <w:style w:type="paragraph" w:styleId="TOC1">
    <w:name w:val="toc 1"/>
    <w:basedOn w:val="Normal"/>
    <w:next w:val="Normal"/>
    <w:autoRedefine/>
    <w:uiPriority w:val="39"/>
    <w:unhideWhenUsed/>
    <w:rsid w:val="000459F3"/>
    <w:pPr>
      <w:tabs>
        <w:tab w:val="left" w:pos="270"/>
        <w:tab w:val="right" w:leader="dot" w:pos="9350"/>
      </w:tabs>
      <w:spacing w:after="100"/>
    </w:pPr>
  </w:style>
  <w:style w:type="paragraph" w:styleId="TOC2">
    <w:name w:val="toc 2"/>
    <w:basedOn w:val="Normal"/>
    <w:next w:val="Normal"/>
    <w:autoRedefine/>
    <w:uiPriority w:val="39"/>
    <w:unhideWhenUsed/>
    <w:rsid w:val="000459F3"/>
    <w:pPr>
      <w:tabs>
        <w:tab w:val="left" w:pos="880"/>
        <w:tab w:val="right" w:leader="dot" w:pos="9350"/>
      </w:tabs>
      <w:spacing w:after="100"/>
      <w:ind w:left="220"/>
    </w:pPr>
  </w:style>
  <w:style w:type="paragraph" w:styleId="TOC3">
    <w:name w:val="toc 3"/>
    <w:basedOn w:val="Normal"/>
    <w:next w:val="Normal"/>
    <w:autoRedefine/>
    <w:uiPriority w:val="39"/>
    <w:unhideWhenUsed/>
    <w:rsid w:val="00972C6F"/>
    <w:pPr>
      <w:tabs>
        <w:tab w:val="right" w:leader="dot" w:pos="9350"/>
      </w:tabs>
      <w:spacing w:after="100"/>
      <w:ind w:left="1170"/>
    </w:pPr>
  </w:style>
  <w:style w:type="table" w:customStyle="1" w:styleId="GridTable4">
    <w:name w:val="Grid Table 4"/>
    <w:basedOn w:val="TableNormal"/>
    <w:uiPriority w:val="49"/>
    <w:rsid w:val="00933C3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TableNormal"/>
    <w:uiPriority w:val="48"/>
    <w:rsid w:val="006A34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
    <w:name w:val="Grid Table 1 Light Accent 6"/>
    <w:basedOn w:val="TableNormal"/>
    <w:uiPriority w:val="46"/>
    <w:rsid w:val="006A345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
    <w:name w:val="Grid Table 4 Accent 4"/>
    <w:basedOn w:val="TableNormal"/>
    <w:uiPriority w:val="49"/>
    <w:rsid w:val="00A505A9"/>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95118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
    <w:name w:val="Grid Table 4 Accent 2"/>
    <w:basedOn w:val="TableNormal"/>
    <w:uiPriority w:val="49"/>
    <w:rsid w:val="0095118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5118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neNumber">
    <w:name w:val="line number"/>
    <w:basedOn w:val="DefaultParagraphFont"/>
    <w:uiPriority w:val="99"/>
    <w:semiHidden/>
    <w:unhideWhenUsed/>
    <w:rsid w:val="00006F1C"/>
  </w:style>
  <w:style w:type="paragraph" w:styleId="Title">
    <w:name w:val="Title"/>
    <w:basedOn w:val="Normal"/>
    <w:next w:val="Normal"/>
    <w:link w:val="TitleChar"/>
    <w:uiPriority w:val="10"/>
    <w:qFormat/>
    <w:rsid w:val="00734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D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11354"/>
    <w:rPr>
      <w:i/>
      <w:iCs/>
    </w:rPr>
  </w:style>
  <w:style w:type="character" w:styleId="Strong">
    <w:name w:val="Strong"/>
    <w:basedOn w:val="DefaultParagraphFont"/>
    <w:uiPriority w:val="22"/>
    <w:qFormat/>
    <w:rsid w:val="006A2F04"/>
    <w:rPr>
      <w:b/>
      <w:bCs/>
    </w:rPr>
  </w:style>
  <w:style w:type="character" w:styleId="IntenseReference">
    <w:name w:val="Intense Reference"/>
    <w:basedOn w:val="DefaultParagraphFont"/>
    <w:uiPriority w:val="32"/>
    <w:qFormat/>
    <w:rsid w:val="000911BD"/>
    <w:rPr>
      <w:b/>
      <w:bCs/>
      <w:smallCaps/>
      <w:color w:val="4F81BD" w:themeColor="accent1"/>
      <w:spacing w:val="5"/>
    </w:rPr>
  </w:style>
  <w:style w:type="table" w:customStyle="1" w:styleId="GridTable4-Accent41">
    <w:name w:val="Grid Table 4 - Accent 41"/>
    <w:basedOn w:val="TableNormal"/>
    <w:next w:val="GridTable4Accent4"/>
    <w:uiPriority w:val="49"/>
    <w:rsid w:val="00B8466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FollowedHyperlink">
    <w:name w:val="FollowedHyperlink"/>
    <w:basedOn w:val="DefaultParagraphFont"/>
    <w:uiPriority w:val="99"/>
    <w:semiHidden/>
    <w:unhideWhenUsed/>
    <w:rsid w:val="00971DD8"/>
    <w:rPr>
      <w:color w:val="800080" w:themeColor="followedHyperlink"/>
      <w:u w:val="single"/>
    </w:rPr>
  </w:style>
  <w:style w:type="paragraph" w:customStyle="1" w:styleId="msonormal0">
    <w:name w:val="msonormal"/>
    <w:basedOn w:val="Normal"/>
    <w:rsid w:val="00BA4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BA4E41"/>
    <w:pPr>
      <w:pBdr>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6">
    <w:name w:val="xl66"/>
    <w:basedOn w:val="Normal"/>
    <w:rsid w:val="00BA4E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BA4E41"/>
    <w:pPr>
      <w:pBdr>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8">
    <w:name w:val="xl68"/>
    <w:basedOn w:val="Normal"/>
    <w:rsid w:val="00BA4E41"/>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9">
    <w:name w:val="xl69"/>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0">
    <w:name w:val="xl70"/>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1">
    <w:name w:val="xl71"/>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4">
    <w:name w:val="xl74"/>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6">
    <w:name w:val="xl76"/>
    <w:basedOn w:val="Normal"/>
    <w:rsid w:val="00BA4E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E63"/>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F94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25F"/>
    <w:rPr>
      <w:sz w:val="20"/>
      <w:szCs w:val="20"/>
    </w:rPr>
  </w:style>
  <w:style w:type="character" w:styleId="EndnoteReference">
    <w:name w:val="endnote reference"/>
    <w:basedOn w:val="DefaultParagraphFont"/>
    <w:uiPriority w:val="99"/>
    <w:semiHidden/>
    <w:unhideWhenUsed/>
    <w:rsid w:val="00F9425F"/>
    <w:rPr>
      <w:vertAlign w:val="superscript"/>
    </w:rPr>
  </w:style>
  <w:style w:type="paragraph" w:styleId="Revision">
    <w:name w:val="Revision"/>
    <w:hidden/>
    <w:uiPriority w:val="99"/>
    <w:semiHidden/>
    <w:rsid w:val="007E499C"/>
    <w:pPr>
      <w:spacing w:after="0" w:line="240" w:lineRule="auto"/>
    </w:pPr>
  </w:style>
  <w:style w:type="paragraph" w:styleId="DocumentMap">
    <w:name w:val="Document Map"/>
    <w:basedOn w:val="Normal"/>
    <w:link w:val="DocumentMapChar"/>
    <w:uiPriority w:val="99"/>
    <w:semiHidden/>
    <w:unhideWhenUsed/>
    <w:rsid w:val="00441C6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1C6C"/>
    <w:rPr>
      <w:rFonts w:ascii="Times New Roman" w:hAnsi="Times New Roman" w:cs="Times New Roman"/>
      <w:sz w:val="24"/>
      <w:szCs w:val="24"/>
    </w:rPr>
  </w:style>
  <w:style w:type="paragraph" w:styleId="Caption">
    <w:name w:val="caption"/>
    <w:basedOn w:val="Normal"/>
    <w:next w:val="Normal"/>
    <w:uiPriority w:val="35"/>
    <w:unhideWhenUsed/>
    <w:qFormat/>
    <w:rsid w:val="00011E7E"/>
    <w:pPr>
      <w:spacing w:line="240" w:lineRule="auto"/>
    </w:pPr>
    <w:rPr>
      <w:iCs/>
      <w:color w:val="1F497D" w:themeColor="text2"/>
      <w:szCs w:val="18"/>
    </w:rPr>
  </w:style>
  <w:style w:type="paragraph" w:styleId="TableofFigures">
    <w:name w:val="table of figures"/>
    <w:basedOn w:val="Normal"/>
    <w:next w:val="Normal"/>
    <w:uiPriority w:val="99"/>
    <w:unhideWhenUsed/>
    <w:rsid w:val="005B036D"/>
    <w:pPr>
      <w:spacing w:before="120" w:after="120"/>
    </w:pPr>
    <w:rPr>
      <w:b/>
    </w:rPr>
  </w:style>
  <w:style w:type="paragraph" w:styleId="PlainText">
    <w:name w:val="Plain Text"/>
    <w:basedOn w:val="Normal"/>
    <w:link w:val="PlainTextChar"/>
    <w:uiPriority w:val="99"/>
    <w:unhideWhenUsed/>
    <w:rsid w:val="001723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33C"/>
    <w:rPr>
      <w:rFonts w:ascii="Calibri" w:hAnsi="Calibri"/>
      <w:szCs w:val="21"/>
    </w:rPr>
  </w:style>
  <w:style w:type="table" w:customStyle="1" w:styleId="GridTable4-Accent11">
    <w:name w:val="Grid Table 4 - Accent 11"/>
    <w:basedOn w:val="TableNormal"/>
    <w:uiPriority w:val="49"/>
    <w:rsid w:val="007533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75336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533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1">
    <w:name w:val="Grid Table 1 Light - Accent 61"/>
    <w:basedOn w:val="TableNormal"/>
    <w:uiPriority w:val="46"/>
    <w:rsid w:val="0075336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7533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uiPriority w:val="49"/>
    <w:rsid w:val="00753367"/>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75336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B121C4"/>
    <w:rPr>
      <w:color w:val="808080"/>
      <w:shd w:val="clear" w:color="auto" w:fill="E6E6E6"/>
    </w:rPr>
  </w:style>
  <w:style w:type="table" w:customStyle="1" w:styleId="GridTable4-Accent42">
    <w:name w:val="Grid Table 4 - Accent 42"/>
    <w:basedOn w:val="TableNormal"/>
    <w:uiPriority w:val="49"/>
    <w:rsid w:val="00B05F21"/>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6Char">
    <w:name w:val="Heading 6 Char"/>
    <w:basedOn w:val="DefaultParagraphFont"/>
    <w:link w:val="Heading6"/>
    <w:uiPriority w:val="9"/>
    <w:rsid w:val="00DA419E"/>
    <w:rPr>
      <w:rFonts w:asciiTheme="majorHAnsi" w:eastAsiaTheme="majorEastAsia" w:hAnsiTheme="majorHAnsi" w:cstheme="majorBidi"/>
      <w:b/>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1694359">
      <w:bodyDiv w:val="1"/>
      <w:marLeft w:val="0"/>
      <w:marRight w:val="0"/>
      <w:marTop w:val="0"/>
      <w:marBottom w:val="0"/>
      <w:divBdr>
        <w:top w:val="none" w:sz="0" w:space="0" w:color="auto"/>
        <w:left w:val="none" w:sz="0" w:space="0" w:color="auto"/>
        <w:bottom w:val="none" w:sz="0" w:space="0" w:color="auto"/>
        <w:right w:val="none" w:sz="0" w:space="0" w:color="auto"/>
      </w:divBdr>
    </w:div>
    <w:div w:id="632949809">
      <w:bodyDiv w:val="1"/>
      <w:marLeft w:val="0"/>
      <w:marRight w:val="0"/>
      <w:marTop w:val="0"/>
      <w:marBottom w:val="0"/>
      <w:divBdr>
        <w:top w:val="none" w:sz="0" w:space="0" w:color="auto"/>
        <w:left w:val="none" w:sz="0" w:space="0" w:color="auto"/>
        <w:bottom w:val="none" w:sz="0" w:space="0" w:color="auto"/>
        <w:right w:val="none" w:sz="0" w:space="0" w:color="auto"/>
      </w:divBdr>
    </w:div>
    <w:div w:id="710498618">
      <w:bodyDiv w:val="1"/>
      <w:marLeft w:val="0"/>
      <w:marRight w:val="0"/>
      <w:marTop w:val="0"/>
      <w:marBottom w:val="0"/>
      <w:divBdr>
        <w:top w:val="none" w:sz="0" w:space="0" w:color="auto"/>
        <w:left w:val="none" w:sz="0" w:space="0" w:color="auto"/>
        <w:bottom w:val="none" w:sz="0" w:space="0" w:color="auto"/>
        <w:right w:val="none" w:sz="0" w:space="0" w:color="auto"/>
      </w:divBdr>
    </w:div>
    <w:div w:id="780344992">
      <w:bodyDiv w:val="1"/>
      <w:marLeft w:val="0"/>
      <w:marRight w:val="0"/>
      <w:marTop w:val="0"/>
      <w:marBottom w:val="0"/>
      <w:divBdr>
        <w:top w:val="none" w:sz="0" w:space="0" w:color="auto"/>
        <w:left w:val="none" w:sz="0" w:space="0" w:color="auto"/>
        <w:bottom w:val="none" w:sz="0" w:space="0" w:color="auto"/>
        <w:right w:val="none" w:sz="0" w:space="0" w:color="auto"/>
      </w:divBdr>
      <w:divsChild>
        <w:div w:id="1518232771">
          <w:marLeft w:val="547"/>
          <w:marRight w:val="0"/>
          <w:marTop w:val="0"/>
          <w:marBottom w:val="0"/>
          <w:divBdr>
            <w:top w:val="none" w:sz="0" w:space="0" w:color="auto"/>
            <w:left w:val="none" w:sz="0" w:space="0" w:color="auto"/>
            <w:bottom w:val="none" w:sz="0" w:space="0" w:color="auto"/>
            <w:right w:val="none" w:sz="0" w:space="0" w:color="auto"/>
          </w:divBdr>
        </w:div>
      </w:divsChild>
    </w:div>
    <w:div w:id="834421507">
      <w:bodyDiv w:val="1"/>
      <w:marLeft w:val="0"/>
      <w:marRight w:val="0"/>
      <w:marTop w:val="0"/>
      <w:marBottom w:val="0"/>
      <w:divBdr>
        <w:top w:val="none" w:sz="0" w:space="0" w:color="auto"/>
        <w:left w:val="none" w:sz="0" w:space="0" w:color="auto"/>
        <w:bottom w:val="none" w:sz="0" w:space="0" w:color="auto"/>
        <w:right w:val="none" w:sz="0" w:space="0" w:color="auto"/>
      </w:divBdr>
      <w:divsChild>
        <w:div w:id="1764107708">
          <w:marLeft w:val="547"/>
          <w:marRight w:val="0"/>
          <w:marTop w:val="0"/>
          <w:marBottom w:val="0"/>
          <w:divBdr>
            <w:top w:val="none" w:sz="0" w:space="0" w:color="auto"/>
            <w:left w:val="none" w:sz="0" w:space="0" w:color="auto"/>
            <w:bottom w:val="none" w:sz="0" w:space="0" w:color="auto"/>
            <w:right w:val="none" w:sz="0" w:space="0" w:color="auto"/>
          </w:divBdr>
        </w:div>
      </w:divsChild>
    </w:div>
    <w:div w:id="864902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191">
          <w:marLeft w:val="547"/>
          <w:marRight w:val="0"/>
          <w:marTop w:val="0"/>
          <w:marBottom w:val="0"/>
          <w:divBdr>
            <w:top w:val="none" w:sz="0" w:space="0" w:color="auto"/>
            <w:left w:val="none" w:sz="0" w:space="0" w:color="auto"/>
            <w:bottom w:val="none" w:sz="0" w:space="0" w:color="auto"/>
            <w:right w:val="none" w:sz="0" w:space="0" w:color="auto"/>
          </w:divBdr>
        </w:div>
      </w:divsChild>
    </w:div>
    <w:div w:id="914558594">
      <w:bodyDiv w:val="1"/>
      <w:marLeft w:val="0"/>
      <w:marRight w:val="0"/>
      <w:marTop w:val="0"/>
      <w:marBottom w:val="0"/>
      <w:divBdr>
        <w:top w:val="none" w:sz="0" w:space="0" w:color="auto"/>
        <w:left w:val="none" w:sz="0" w:space="0" w:color="auto"/>
        <w:bottom w:val="none" w:sz="0" w:space="0" w:color="auto"/>
        <w:right w:val="none" w:sz="0" w:space="0" w:color="auto"/>
      </w:divBdr>
    </w:div>
    <w:div w:id="1126389179">
      <w:bodyDiv w:val="1"/>
      <w:marLeft w:val="0"/>
      <w:marRight w:val="0"/>
      <w:marTop w:val="0"/>
      <w:marBottom w:val="0"/>
      <w:divBdr>
        <w:top w:val="none" w:sz="0" w:space="0" w:color="auto"/>
        <w:left w:val="none" w:sz="0" w:space="0" w:color="auto"/>
        <w:bottom w:val="none" w:sz="0" w:space="0" w:color="auto"/>
        <w:right w:val="none" w:sz="0" w:space="0" w:color="auto"/>
      </w:divBdr>
    </w:div>
    <w:div w:id="1441955644">
      <w:bodyDiv w:val="1"/>
      <w:marLeft w:val="0"/>
      <w:marRight w:val="0"/>
      <w:marTop w:val="0"/>
      <w:marBottom w:val="0"/>
      <w:divBdr>
        <w:top w:val="none" w:sz="0" w:space="0" w:color="auto"/>
        <w:left w:val="none" w:sz="0" w:space="0" w:color="auto"/>
        <w:bottom w:val="none" w:sz="0" w:space="0" w:color="auto"/>
        <w:right w:val="none" w:sz="0" w:space="0" w:color="auto"/>
      </w:divBdr>
    </w:div>
    <w:div w:id="1455634605">
      <w:bodyDiv w:val="1"/>
      <w:marLeft w:val="0"/>
      <w:marRight w:val="0"/>
      <w:marTop w:val="0"/>
      <w:marBottom w:val="0"/>
      <w:divBdr>
        <w:top w:val="none" w:sz="0" w:space="0" w:color="auto"/>
        <w:left w:val="none" w:sz="0" w:space="0" w:color="auto"/>
        <w:bottom w:val="none" w:sz="0" w:space="0" w:color="auto"/>
        <w:right w:val="none" w:sz="0" w:space="0" w:color="auto"/>
      </w:divBdr>
    </w:div>
    <w:div w:id="1718240396">
      <w:bodyDiv w:val="1"/>
      <w:marLeft w:val="0"/>
      <w:marRight w:val="0"/>
      <w:marTop w:val="0"/>
      <w:marBottom w:val="0"/>
      <w:divBdr>
        <w:top w:val="none" w:sz="0" w:space="0" w:color="auto"/>
        <w:left w:val="none" w:sz="0" w:space="0" w:color="auto"/>
        <w:bottom w:val="none" w:sz="0" w:space="0" w:color="auto"/>
        <w:right w:val="none" w:sz="0" w:space="0" w:color="auto"/>
      </w:divBdr>
    </w:div>
    <w:div w:id="1926065368">
      <w:bodyDiv w:val="1"/>
      <w:marLeft w:val="0"/>
      <w:marRight w:val="0"/>
      <w:marTop w:val="0"/>
      <w:marBottom w:val="0"/>
      <w:divBdr>
        <w:top w:val="none" w:sz="0" w:space="0" w:color="auto"/>
        <w:left w:val="none" w:sz="0" w:space="0" w:color="auto"/>
        <w:bottom w:val="none" w:sz="0" w:space="0" w:color="auto"/>
        <w:right w:val="none" w:sz="0" w:space="0" w:color="auto"/>
      </w:divBdr>
    </w:div>
    <w:div w:id="2062434906">
      <w:bodyDiv w:val="1"/>
      <w:marLeft w:val="0"/>
      <w:marRight w:val="0"/>
      <w:marTop w:val="0"/>
      <w:marBottom w:val="0"/>
      <w:divBdr>
        <w:top w:val="none" w:sz="0" w:space="0" w:color="auto"/>
        <w:left w:val="none" w:sz="0" w:space="0" w:color="auto"/>
        <w:bottom w:val="none" w:sz="0" w:space="0" w:color="auto"/>
        <w:right w:val="none" w:sz="0" w:space="0" w:color="auto"/>
      </w:divBdr>
    </w:div>
    <w:div w:id="21051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4073-CA1B-4D95-9BBC-CABD7AC1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93</Pages>
  <Words>16325</Words>
  <Characters>93054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109161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 Kori D</dc:creator>
  <cp:lastModifiedBy>WNGasperetti1</cp:lastModifiedBy>
  <cp:revision>5</cp:revision>
  <cp:lastPrinted>2018-01-09T20:50:00Z</cp:lastPrinted>
  <dcterms:created xsi:type="dcterms:W3CDTF">2018-01-10T17:55:00Z</dcterms:created>
  <dcterms:modified xsi:type="dcterms:W3CDTF">2018-01-10T19:14:00Z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